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10BCCD">
      <w:pPr>
        <w:spacing w:before="312" w:beforeLines="100" w:after="156" w:afterLines="50"/>
        <w:jc w:val="center"/>
        <w:rPr>
          <w:rFonts w:eastAsia="华文楷体"/>
          <w:sz w:val="44"/>
          <w:szCs w:val="44"/>
        </w:rPr>
      </w:pPr>
      <w:bookmarkStart w:id="5" w:name="_GoBack"/>
      <w:bookmarkEnd w:id="5"/>
      <w:r>
        <w:rPr>
          <w:rFonts w:hint="eastAsia" w:eastAsia="黑体"/>
          <w:spacing w:val="30"/>
          <w:position w:val="10"/>
          <w:sz w:val="44"/>
          <w:szCs w:val="44"/>
        </w:rPr>
        <w:t>投</w:t>
      </w:r>
      <w:r>
        <w:rPr>
          <w:rFonts w:eastAsia="黑体"/>
          <w:spacing w:val="30"/>
          <w:position w:val="10"/>
          <w:sz w:val="44"/>
          <w:szCs w:val="44"/>
        </w:rPr>
        <w:t xml:space="preserve"> </w:t>
      </w:r>
      <w:r>
        <w:rPr>
          <w:rFonts w:hint="eastAsia" w:eastAsia="黑体"/>
          <w:spacing w:val="30"/>
          <w:position w:val="10"/>
          <w:sz w:val="44"/>
          <w:szCs w:val="44"/>
        </w:rPr>
        <w:t>稿</w:t>
      </w:r>
      <w:r>
        <w:rPr>
          <w:rFonts w:eastAsia="黑体"/>
          <w:spacing w:val="30"/>
          <w:position w:val="10"/>
          <w:sz w:val="44"/>
          <w:szCs w:val="44"/>
        </w:rPr>
        <w:t xml:space="preserve"> </w:t>
      </w:r>
      <w:r>
        <w:rPr>
          <w:rFonts w:hint="eastAsia" w:eastAsia="黑体"/>
          <w:spacing w:val="30"/>
          <w:position w:val="10"/>
          <w:sz w:val="44"/>
          <w:szCs w:val="44"/>
        </w:rPr>
        <w:t>表</w:t>
      </w:r>
    </w:p>
    <w:tbl>
      <w:tblPr>
        <w:tblStyle w:val="10"/>
        <w:tblW w:w="90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8"/>
        <w:gridCol w:w="7"/>
        <w:gridCol w:w="1260"/>
        <w:gridCol w:w="155"/>
        <w:gridCol w:w="1221"/>
        <w:gridCol w:w="76"/>
        <w:gridCol w:w="3610"/>
        <w:gridCol w:w="2066"/>
      </w:tblGrid>
      <w:tr w14:paraId="01E98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638" w:type="dxa"/>
            <w:tcBorders>
              <w:top w:val="single" w:color="auto" w:sz="12" w:space="0"/>
              <w:left w:val="single" w:color="auto" w:sz="12" w:space="0"/>
              <w:bottom w:val="single" w:color="auto" w:sz="12" w:space="0"/>
              <w:right w:val="single" w:color="auto" w:sz="4" w:space="0"/>
            </w:tcBorders>
            <w:vAlign w:val="center"/>
          </w:tcPr>
          <w:p w14:paraId="1827E489">
            <w:pPr>
              <w:jc w:val="center"/>
              <w:rPr>
                <w:rFonts w:eastAsia="宋体"/>
                <w:szCs w:val="24"/>
              </w:rPr>
            </w:pPr>
            <w:r>
              <w:rPr>
                <w:rFonts w:hint="eastAsia"/>
              </w:rPr>
              <w:t>题</w:t>
            </w:r>
          </w:p>
          <w:p w14:paraId="4D770A00">
            <w:pPr>
              <w:jc w:val="center"/>
            </w:pPr>
            <w:r>
              <w:rPr>
                <w:rFonts w:hint="eastAsia"/>
              </w:rPr>
              <w:t>目</w:t>
            </w:r>
          </w:p>
        </w:tc>
        <w:tc>
          <w:tcPr>
            <w:tcW w:w="8395" w:type="dxa"/>
            <w:gridSpan w:val="7"/>
            <w:tcBorders>
              <w:top w:val="single" w:color="auto" w:sz="12" w:space="0"/>
              <w:left w:val="single" w:color="auto" w:sz="4" w:space="0"/>
              <w:bottom w:val="single" w:color="auto" w:sz="12" w:space="0"/>
              <w:right w:val="single" w:color="auto" w:sz="12" w:space="0"/>
            </w:tcBorders>
          </w:tcPr>
          <w:p w14:paraId="6AC77E9C">
            <w:pPr>
              <w:widowControl/>
              <w:jc w:val="left"/>
            </w:pPr>
          </w:p>
          <w:p w14:paraId="025113FF"/>
          <w:p w14:paraId="7B78D1B5"/>
          <w:p w14:paraId="6512162C"/>
        </w:tc>
      </w:tr>
      <w:tr w14:paraId="4440B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 w:hRule="atLeast"/>
          <w:jc w:val="center"/>
        </w:trPr>
        <w:tc>
          <w:tcPr>
            <w:tcW w:w="638" w:type="dxa"/>
            <w:vMerge w:val="restart"/>
            <w:tcBorders>
              <w:top w:val="single" w:color="auto" w:sz="12" w:space="0"/>
              <w:left w:val="single" w:color="auto" w:sz="12" w:space="0"/>
              <w:bottom w:val="single" w:color="auto" w:sz="12" w:space="0"/>
              <w:right w:val="single" w:color="auto" w:sz="4" w:space="0"/>
            </w:tcBorders>
            <w:vAlign w:val="center"/>
          </w:tcPr>
          <w:p w14:paraId="77A6D2F4">
            <w:pPr>
              <w:jc w:val="center"/>
            </w:pPr>
          </w:p>
          <w:p w14:paraId="55F7D3A7">
            <w:pPr>
              <w:jc w:val="center"/>
            </w:pPr>
            <w:r>
              <w:rPr>
                <w:rFonts w:hint="eastAsia"/>
              </w:rPr>
              <w:t>全</w:t>
            </w:r>
            <w:r>
              <w:br w:type="textWrapping"/>
            </w:r>
            <w:r>
              <w:rPr>
                <w:rFonts w:hint="eastAsia"/>
              </w:rPr>
              <w:t>部</w:t>
            </w:r>
          </w:p>
          <w:p w14:paraId="1F7F8590">
            <w:pPr>
              <w:jc w:val="center"/>
            </w:pPr>
            <w:r>
              <w:rPr>
                <w:rFonts w:hint="eastAsia"/>
              </w:rPr>
              <w:t>作</w:t>
            </w:r>
          </w:p>
          <w:p w14:paraId="7A339B42">
            <w:pPr>
              <w:jc w:val="center"/>
            </w:pPr>
            <w:r>
              <w:rPr>
                <w:rFonts w:hint="eastAsia"/>
              </w:rPr>
              <w:t>者</w:t>
            </w:r>
          </w:p>
          <w:p w14:paraId="28D82ACA">
            <w:pPr>
              <w:jc w:val="center"/>
            </w:pPr>
          </w:p>
        </w:tc>
        <w:tc>
          <w:tcPr>
            <w:tcW w:w="1422" w:type="dxa"/>
            <w:gridSpan w:val="3"/>
            <w:tcBorders>
              <w:top w:val="single" w:color="auto" w:sz="12" w:space="0"/>
              <w:left w:val="single" w:color="auto" w:sz="4" w:space="0"/>
              <w:bottom w:val="single" w:color="auto" w:sz="4" w:space="0"/>
              <w:right w:val="single" w:color="auto" w:sz="4" w:space="0"/>
            </w:tcBorders>
            <w:vAlign w:val="center"/>
          </w:tcPr>
          <w:p w14:paraId="07EE4BF2">
            <w:pPr>
              <w:spacing w:before="156" w:beforeLines="50"/>
              <w:rPr>
                <w:sz w:val="18"/>
              </w:rPr>
            </w:pPr>
            <w:r>
              <w:rPr>
                <w:rFonts w:hint="eastAsia"/>
                <w:sz w:val="18"/>
              </w:rPr>
              <w:t>姓名</w:t>
            </w:r>
          </w:p>
        </w:tc>
        <w:tc>
          <w:tcPr>
            <w:tcW w:w="1221" w:type="dxa"/>
            <w:tcBorders>
              <w:top w:val="single" w:color="auto" w:sz="12" w:space="0"/>
              <w:left w:val="single" w:color="auto" w:sz="4" w:space="0"/>
              <w:bottom w:val="single" w:color="auto" w:sz="4" w:space="0"/>
              <w:right w:val="single" w:color="auto" w:sz="4" w:space="0"/>
            </w:tcBorders>
            <w:vAlign w:val="center"/>
          </w:tcPr>
          <w:p w14:paraId="5BE43E1B">
            <w:pPr>
              <w:spacing w:before="156" w:beforeLines="50"/>
              <w:jc w:val="center"/>
              <w:rPr>
                <w:sz w:val="18"/>
              </w:rPr>
            </w:pPr>
            <w:r>
              <w:rPr>
                <w:rFonts w:hint="eastAsia"/>
                <w:sz w:val="18"/>
              </w:rPr>
              <w:t>职务</w:t>
            </w:r>
            <w:r>
              <w:rPr>
                <w:sz w:val="18"/>
              </w:rPr>
              <w:t>(</w:t>
            </w:r>
            <w:r>
              <w:rPr>
                <w:rFonts w:hint="eastAsia"/>
                <w:sz w:val="18"/>
              </w:rPr>
              <w:t>职称</w:t>
            </w:r>
            <w:r>
              <w:rPr>
                <w:sz w:val="18"/>
              </w:rPr>
              <w:t>)</w:t>
            </w:r>
          </w:p>
        </w:tc>
        <w:tc>
          <w:tcPr>
            <w:tcW w:w="3686" w:type="dxa"/>
            <w:gridSpan w:val="2"/>
            <w:tcBorders>
              <w:top w:val="single" w:color="auto" w:sz="12" w:space="0"/>
              <w:left w:val="single" w:color="auto" w:sz="4" w:space="0"/>
              <w:bottom w:val="single" w:color="auto" w:sz="4" w:space="0"/>
              <w:right w:val="single" w:color="auto" w:sz="4" w:space="0"/>
            </w:tcBorders>
            <w:vAlign w:val="center"/>
          </w:tcPr>
          <w:p w14:paraId="5E2F7EAE">
            <w:pPr>
              <w:spacing w:before="156" w:beforeLines="50"/>
              <w:jc w:val="center"/>
              <w:rPr>
                <w:sz w:val="18"/>
              </w:rPr>
            </w:pPr>
            <w:r>
              <w:rPr>
                <w:rFonts w:hint="eastAsia"/>
                <w:sz w:val="18"/>
              </w:rPr>
              <w:t>单位</w:t>
            </w:r>
          </w:p>
        </w:tc>
        <w:tc>
          <w:tcPr>
            <w:tcW w:w="2066" w:type="dxa"/>
            <w:tcBorders>
              <w:top w:val="single" w:color="auto" w:sz="12" w:space="0"/>
              <w:left w:val="single" w:color="auto" w:sz="4" w:space="0"/>
              <w:bottom w:val="single" w:color="auto" w:sz="4" w:space="0"/>
              <w:right w:val="single" w:color="auto" w:sz="12" w:space="0"/>
            </w:tcBorders>
            <w:vAlign w:val="center"/>
          </w:tcPr>
          <w:p w14:paraId="5F1BB020">
            <w:pPr>
              <w:spacing w:before="156" w:beforeLines="50"/>
              <w:jc w:val="center"/>
              <w:rPr>
                <w:sz w:val="18"/>
              </w:rPr>
            </w:pPr>
            <w:r>
              <w:rPr>
                <w:sz w:val="18"/>
              </w:rPr>
              <w:t>E-mail</w:t>
            </w:r>
          </w:p>
        </w:tc>
      </w:tr>
      <w:tr w14:paraId="38BA0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84" w:hRule="atLeast"/>
          <w:jc w:val="center"/>
        </w:trPr>
        <w:tc>
          <w:tcPr>
            <w:tcW w:w="0" w:type="auto"/>
            <w:vMerge w:val="continue"/>
            <w:tcBorders>
              <w:top w:val="single" w:color="auto" w:sz="12" w:space="0"/>
              <w:left w:val="single" w:color="auto" w:sz="12" w:space="0"/>
              <w:bottom w:val="single" w:color="auto" w:sz="12" w:space="0"/>
              <w:right w:val="single" w:color="auto" w:sz="4" w:space="0"/>
            </w:tcBorders>
            <w:vAlign w:val="center"/>
          </w:tcPr>
          <w:p w14:paraId="00BD9959">
            <w:pPr>
              <w:widowControl/>
              <w:jc w:val="left"/>
              <w:rPr>
                <w:szCs w:val="24"/>
              </w:rPr>
            </w:pPr>
          </w:p>
        </w:tc>
        <w:tc>
          <w:tcPr>
            <w:tcW w:w="1422" w:type="dxa"/>
            <w:gridSpan w:val="3"/>
            <w:tcBorders>
              <w:top w:val="single" w:color="auto" w:sz="4" w:space="0"/>
              <w:left w:val="single" w:color="auto" w:sz="4" w:space="0"/>
              <w:bottom w:val="single" w:color="auto" w:sz="12" w:space="0"/>
              <w:right w:val="single" w:color="auto" w:sz="4" w:space="0"/>
            </w:tcBorders>
          </w:tcPr>
          <w:p w14:paraId="04B0AAF3">
            <w:pPr>
              <w:widowControl/>
              <w:jc w:val="left"/>
            </w:pPr>
          </w:p>
          <w:p w14:paraId="089AE7ED">
            <w:pPr>
              <w:widowControl/>
              <w:jc w:val="left"/>
            </w:pPr>
          </w:p>
          <w:p w14:paraId="39C01E30">
            <w:pPr>
              <w:widowControl/>
              <w:jc w:val="left"/>
            </w:pPr>
          </w:p>
          <w:p w14:paraId="1A52DCA8">
            <w:pPr>
              <w:widowControl/>
              <w:jc w:val="left"/>
            </w:pPr>
          </w:p>
          <w:p w14:paraId="77E7CE14">
            <w:pPr>
              <w:widowControl/>
              <w:jc w:val="left"/>
            </w:pPr>
          </w:p>
          <w:p w14:paraId="12D9C630"/>
        </w:tc>
        <w:tc>
          <w:tcPr>
            <w:tcW w:w="1221" w:type="dxa"/>
            <w:tcBorders>
              <w:top w:val="single" w:color="auto" w:sz="4" w:space="0"/>
              <w:left w:val="single" w:color="auto" w:sz="4" w:space="0"/>
              <w:bottom w:val="single" w:color="auto" w:sz="12" w:space="0"/>
              <w:right w:val="single" w:color="auto" w:sz="4" w:space="0"/>
            </w:tcBorders>
          </w:tcPr>
          <w:p w14:paraId="4794C8B9">
            <w:pPr>
              <w:widowControl/>
              <w:jc w:val="left"/>
            </w:pPr>
          </w:p>
          <w:p w14:paraId="31E53E45">
            <w:pPr>
              <w:widowControl/>
              <w:jc w:val="left"/>
            </w:pPr>
          </w:p>
          <w:p w14:paraId="4292A778">
            <w:pPr>
              <w:widowControl/>
              <w:jc w:val="left"/>
            </w:pPr>
          </w:p>
          <w:p w14:paraId="0F2F8E99">
            <w:pPr>
              <w:widowControl/>
              <w:jc w:val="left"/>
            </w:pPr>
          </w:p>
          <w:p w14:paraId="2E7E3B8E"/>
        </w:tc>
        <w:tc>
          <w:tcPr>
            <w:tcW w:w="3686" w:type="dxa"/>
            <w:gridSpan w:val="2"/>
            <w:tcBorders>
              <w:top w:val="single" w:color="auto" w:sz="4" w:space="0"/>
              <w:left w:val="single" w:color="auto" w:sz="4" w:space="0"/>
              <w:bottom w:val="single" w:color="auto" w:sz="12" w:space="0"/>
              <w:right w:val="single" w:color="auto" w:sz="4" w:space="0"/>
            </w:tcBorders>
          </w:tcPr>
          <w:p w14:paraId="3BBF845D">
            <w:pPr>
              <w:widowControl/>
              <w:jc w:val="left"/>
            </w:pPr>
          </w:p>
          <w:p w14:paraId="3D45AC17">
            <w:pPr>
              <w:widowControl/>
              <w:jc w:val="left"/>
            </w:pPr>
          </w:p>
          <w:p w14:paraId="34E7D30F">
            <w:pPr>
              <w:pStyle w:val="3"/>
              <w:widowControl/>
            </w:pPr>
          </w:p>
          <w:p w14:paraId="3C98C516">
            <w:pPr>
              <w:widowControl/>
              <w:jc w:val="left"/>
            </w:pPr>
          </w:p>
          <w:p w14:paraId="4BCDA047"/>
        </w:tc>
        <w:tc>
          <w:tcPr>
            <w:tcW w:w="2066" w:type="dxa"/>
            <w:tcBorders>
              <w:top w:val="single" w:color="auto" w:sz="4" w:space="0"/>
              <w:left w:val="single" w:color="auto" w:sz="4" w:space="0"/>
              <w:bottom w:val="single" w:color="auto" w:sz="12" w:space="0"/>
              <w:right w:val="single" w:color="auto" w:sz="12" w:space="0"/>
            </w:tcBorders>
          </w:tcPr>
          <w:p w14:paraId="2A8AA1FB">
            <w:pPr>
              <w:widowControl/>
              <w:jc w:val="left"/>
            </w:pPr>
          </w:p>
          <w:p w14:paraId="2374DA06">
            <w:pPr>
              <w:widowControl/>
              <w:jc w:val="left"/>
            </w:pPr>
          </w:p>
          <w:p w14:paraId="54DCE8BA">
            <w:pPr>
              <w:widowControl/>
              <w:jc w:val="left"/>
            </w:pPr>
          </w:p>
          <w:p w14:paraId="39D90B86">
            <w:pPr>
              <w:widowControl/>
              <w:jc w:val="left"/>
            </w:pPr>
          </w:p>
          <w:p w14:paraId="569BF95B"/>
        </w:tc>
      </w:tr>
      <w:tr w14:paraId="62814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4" w:hRule="atLeast"/>
          <w:jc w:val="center"/>
        </w:trPr>
        <w:tc>
          <w:tcPr>
            <w:tcW w:w="9033" w:type="dxa"/>
            <w:gridSpan w:val="8"/>
            <w:tcBorders>
              <w:top w:val="single" w:color="auto" w:sz="4" w:space="0"/>
              <w:left w:val="single" w:color="auto" w:sz="12" w:space="0"/>
              <w:bottom w:val="single" w:color="auto" w:sz="12" w:space="0"/>
              <w:right w:val="single" w:color="auto" w:sz="12" w:space="0"/>
            </w:tcBorders>
            <w:vAlign w:val="center"/>
          </w:tcPr>
          <w:p w14:paraId="534D9606">
            <w:pPr>
              <w:widowControl/>
              <w:jc w:val="left"/>
            </w:pPr>
            <w:r>
              <w:rPr>
                <w:rFonts w:hint="eastAsia"/>
              </w:rPr>
              <w:t>备注：投稿表中必须按顺序写出作者姓名和单位（有两个单位的均要写出），最后录用出版的作者信息以此为准，作者的姓名、数量和责任单位均不得更改。</w:t>
            </w:r>
          </w:p>
        </w:tc>
      </w:tr>
      <w:tr w14:paraId="3407F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jc w:val="center"/>
        </w:trPr>
        <w:tc>
          <w:tcPr>
            <w:tcW w:w="638" w:type="dxa"/>
            <w:vMerge w:val="restart"/>
            <w:tcBorders>
              <w:top w:val="single" w:color="auto" w:sz="12" w:space="0"/>
              <w:left w:val="single" w:color="auto" w:sz="12" w:space="0"/>
              <w:bottom w:val="single" w:color="auto" w:sz="12" w:space="0"/>
              <w:right w:val="single" w:color="auto" w:sz="4" w:space="0"/>
            </w:tcBorders>
            <w:vAlign w:val="center"/>
          </w:tcPr>
          <w:p w14:paraId="1496A796">
            <w:pPr>
              <w:jc w:val="center"/>
              <w:rPr>
                <w:rFonts w:hint="eastAsia" w:ascii="宋体" w:hAnsi="宋体"/>
              </w:rPr>
            </w:pPr>
            <w:r>
              <w:rPr>
                <w:rFonts w:hint="eastAsia" w:ascii="宋体" w:hAnsi="宋体"/>
              </w:rPr>
              <w:t>联</w:t>
            </w:r>
          </w:p>
          <w:p w14:paraId="72A7D059">
            <w:pPr>
              <w:jc w:val="center"/>
              <w:rPr>
                <w:rFonts w:hint="eastAsia" w:ascii="宋体" w:hAnsi="宋体"/>
              </w:rPr>
            </w:pPr>
            <w:r>
              <w:rPr>
                <w:rFonts w:hint="eastAsia" w:ascii="宋体" w:hAnsi="宋体"/>
              </w:rPr>
              <w:t>系</w:t>
            </w:r>
          </w:p>
          <w:p w14:paraId="2AF0E2A4">
            <w:pPr>
              <w:jc w:val="center"/>
              <w:rPr>
                <w:rFonts w:ascii="Times New Roman" w:hAnsi="Times New Roman"/>
              </w:rPr>
            </w:pPr>
            <w:r>
              <w:rPr>
                <w:rFonts w:hint="eastAsia" w:ascii="宋体" w:hAnsi="宋体"/>
              </w:rPr>
              <w:t>人</w:t>
            </w:r>
          </w:p>
        </w:tc>
        <w:tc>
          <w:tcPr>
            <w:tcW w:w="8395" w:type="dxa"/>
            <w:gridSpan w:val="7"/>
            <w:tcBorders>
              <w:top w:val="single" w:color="auto" w:sz="12" w:space="0"/>
              <w:left w:val="single" w:color="auto" w:sz="4" w:space="0"/>
              <w:bottom w:val="single" w:color="auto" w:sz="4" w:space="0"/>
              <w:right w:val="single" w:color="auto" w:sz="12" w:space="0"/>
            </w:tcBorders>
            <w:vAlign w:val="center"/>
          </w:tcPr>
          <w:p w14:paraId="76336E3D">
            <w:pPr>
              <w:spacing w:before="156" w:beforeLines="50"/>
              <w:rPr>
                <w:sz w:val="18"/>
              </w:rPr>
            </w:pPr>
            <w:r>
              <w:rPr>
                <w:rFonts w:hint="eastAsia"/>
                <w:sz w:val="18"/>
              </w:rPr>
              <w:t>姓名</w:t>
            </w:r>
            <w:r>
              <w:rPr>
                <w:sz w:val="18"/>
              </w:rPr>
              <w:t xml:space="preserve">:                                   </w:t>
            </w:r>
            <w:r>
              <w:rPr>
                <w:rFonts w:hint="eastAsia"/>
                <w:sz w:val="18"/>
              </w:rPr>
              <w:t>座机</w:t>
            </w:r>
            <w:r>
              <w:rPr>
                <w:sz w:val="18"/>
              </w:rPr>
              <w:t xml:space="preserve">: </w:t>
            </w:r>
          </w:p>
          <w:p w14:paraId="2E1910FF">
            <w:pPr>
              <w:spacing w:before="156" w:beforeLines="50"/>
              <w:rPr>
                <w:sz w:val="18"/>
              </w:rPr>
            </w:pPr>
            <w:r>
              <w:rPr>
                <w:rFonts w:hint="eastAsia"/>
                <w:sz w:val="18"/>
              </w:rPr>
              <w:t>手机</w:t>
            </w:r>
            <w:r>
              <w:rPr>
                <w:sz w:val="18"/>
              </w:rPr>
              <w:t xml:space="preserve">:                                   E-mail: </w:t>
            </w:r>
          </w:p>
          <w:p w14:paraId="12ADE3C7">
            <w:pPr>
              <w:rPr>
                <w:sz w:val="18"/>
              </w:rPr>
            </w:pPr>
          </w:p>
        </w:tc>
      </w:tr>
      <w:tr w14:paraId="382AF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9" w:hRule="atLeast"/>
          <w:jc w:val="center"/>
        </w:trPr>
        <w:tc>
          <w:tcPr>
            <w:tcW w:w="0" w:type="auto"/>
            <w:vMerge w:val="continue"/>
            <w:tcBorders>
              <w:top w:val="single" w:color="auto" w:sz="12" w:space="0"/>
              <w:left w:val="single" w:color="auto" w:sz="12" w:space="0"/>
              <w:bottom w:val="single" w:color="auto" w:sz="12" w:space="0"/>
              <w:right w:val="single" w:color="auto" w:sz="4" w:space="0"/>
            </w:tcBorders>
            <w:vAlign w:val="center"/>
          </w:tcPr>
          <w:p w14:paraId="303411DA">
            <w:pPr>
              <w:widowControl/>
              <w:jc w:val="left"/>
              <w:rPr>
                <w:szCs w:val="24"/>
              </w:rPr>
            </w:pPr>
          </w:p>
        </w:tc>
        <w:tc>
          <w:tcPr>
            <w:tcW w:w="8395" w:type="dxa"/>
            <w:gridSpan w:val="7"/>
            <w:tcBorders>
              <w:top w:val="single" w:color="auto" w:sz="4" w:space="0"/>
              <w:left w:val="single" w:color="auto" w:sz="4" w:space="0"/>
              <w:bottom w:val="single" w:color="auto" w:sz="12" w:space="0"/>
              <w:right w:val="single" w:color="auto" w:sz="12" w:space="0"/>
            </w:tcBorders>
            <w:vAlign w:val="center"/>
          </w:tcPr>
          <w:p w14:paraId="589DB6E7">
            <w:pPr>
              <w:widowControl/>
              <w:spacing w:before="156" w:beforeLines="50"/>
              <w:rPr>
                <w:sz w:val="18"/>
              </w:rPr>
            </w:pPr>
            <w:r>
              <w:rPr>
                <w:rFonts w:hint="eastAsia"/>
                <w:sz w:val="18"/>
              </w:rPr>
              <w:t>通信</w:t>
            </w:r>
            <w:r>
              <w:rPr>
                <w:sz w:val="18"/>
              </w:rPr>
              <w:t>(</w:t>
            </w:r>
            <w:r>
              <w:rPr>
                <w:rFonts w:hint="eastAsia"/>
                <w:sz w:val="18"/>
              </w:rPr>
              <w:t>邮编、地址</w:t>
            </w:r>
            <w:r>
              <w:rPr>
                <w:sz w:val="18"/>
              </w:rPr>
              <w:t>): (</w:t>
            </w:r>
            <w:r>
              <w:rPr>
                <w:rFonts w:hint="eastAsia"/>
                <w:sz w:val="18"/>
              </w:rPr>
              <w:t>请将地址具体到门牌号，邮寄挂号时需要</w:t>
            </w:r>
            <w:r>
              <w:rPr>
                <w:sz w:val="18"/>
              </w:rPr>
              <w:t>)</w:t>
            </w:r>
          </w:p>
          <w:p w14:paraId="357EAC89"/>
          <w:p w14:paraId="57ADDDD5"/>
          <w:p w14:paraId="44241AF5"/>
        </w:tc>
      </w:tr>
      <w:tr w14:paraId="24370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jc w:val="center"/>
        </w:trPr>
        <w:tc>
          <w:tcPr>
            <w:tcW w:w="645" w:type="dxa"/>
            <w:gridSpan w:val="2"/>
            <w:tcBorders>
              <w:top w:val="single" w:color="auto" w:sz="12" w:space="0"/>
              <w:left w:val="single" w:color="auto" w:sz="12" w:space="0"/>
              <w:bottom w:val="single" w:color="auto" w:sz="4" w:space="0"/>
              <w:right w:val="single" w:color="auto" w:sz="4" w:space="0"/>
            </w:tcBorders>
            <w:vAlign w:val="center"/>
          </w:tcPr>
          <w:p w14:paraId="632D6041">
            <w:pPr>
              <w:jc w:val="center"/>
              <w:rPr>
                <w:rFonts w:hint="eastAsia" w:ascii="宋体" w:hAnsi="宋体"/>
              </w:rPr>
            </w:pPr>
          </w:p>
          <w:p w14:paraId="5ED2852A">
            <w:pPr>
              <w:jc w:val="center"/>
              <w:rPr>
                <w:rFonts w:hint="eastAsia" w:ascii="宋体" w:hAnsi="宋体"/>
              </w:rPr>
            </w:pPr>
            <w:r>
              <w:rPr>
                <w:rFonts w:hint="eastAsia" w:ascii="宋体" w:hAnsi="宋体"/>
              </w:rPr>
              <w:t>课题</w:t>
            </w:r>
          </w:p>
          <w:p w14:paraId="4D4B7725">
            <w:pPr>
              <w:jc w:val="center"/>
              <w:rPr>
                <w:rFonts w:hint="eastAsia" w:ascii="宋体" w:hAnsi="宋体"/>
              </w:rPr>
            </w:pPr>
            <w:r>
              <w:rPr>
                <w:rFonts w:hint="eastAsia" w:ascii="宋体" w:hAnsi="宋体"/>
              </w:rPr>
              <w:t>背景</w:t>
            </w:r>
          </w:p>
          <w:p w14:paraId="6326ACF1">
            <w:pPr>
              <w:jc w:val="center"/>
              <w:rPr>
                <w:rFonts w:hint="eastAsia" w:ascii="宋体" w:hAnsi="宋体"/>
              </w:rPr>
            </w:pPr>
          </w:p>
        </w:tc>
        <w:tc>
          <w:tcPr>
            <w:tcW w:w="8388" w:type="dxa"/>
            <w:gridSpan w:val="6"/>
            <w:tcBorders>
              <w:top w:val="single" w:color="auto" w:sz="12" w:space="0"/>
              <w:left w:val="single" w:color="auto" w:sz="4" w:space="0"/>
              <w:bottom w:val="single" w:color="auto" w:sz="4" w:space="0"/>
              <w:right w:val="single" w:color="auto" w:sz="12" w:space="0"/>
            </w:tcBorders>
            <w:vAlign w:val="center"/>
          </w:tcPr>
          <w:p w14:paraId="5DC585F8">
            <w:pPr>
              <w:rPr>
                <w:rFonts w:hint="eastAsia" w:ascii="宋体" w:hAnsi="宋体"/>
                <w:sz w:val="18"/>
              </w:rPr>
            </w:pPr>
          </w:p>
          <w:p w14:paraId="7DB174EC">
            <w:pPr>
              <w:rPr>
                <w:rFonts w:hint="eastAsia" w:ascii="宋体" w:hAnsi="宋体"/>
                <w:sz w:val="18"/>
              </w:rPr>
            </w:pPr>
            <w:r>
              <w:rPr>
                <w:rFonts w:hint="eastAsia" w:ascii="宋体" w:hAnsi="宋体"/>
                <w:sz w:val="18"/>
              </w:rPr>
              <w:t>基金资助，项目来源，博硕士论文，自选课题，获奖情况？</w:t>
            </w:r>
          </w:p>
          <w:p w14:paraId="1BDF8F47">
            <w:pPr>
              <w:rPr>
                <w:rFonts w:hint="eastAsia" w:ascii="宋体" w:hAnsi="宋体"/>
                <w:sz w:val="18"/>
              </w:rPr>
            </w:pPr>
          </w:p>
          <w:p w14:paraId="6A884EE9">
            <w:pPr>
              <w:rPr>
                <w:rFonts w:hint="eastAsia" w:ascii="宋体" w:hAnsi="宋体"/>
                <w:sz w:val="18"/>
              </w:rPr>
            </w:pPr>
          </w:p>
          <w:p w14:paraId="0A4842B9">
            <w:pPr>
              <w:rPr>
                <w:rFonts w:hint="eastAsia" w:ascii="宋体" w:hAnsi="宋体"/>
                <w:sz w:val="18"/>
              </w:rPr>
            </w:pPr>
          </w:p>
          <w:p w14:paraId="11347346">
            <w:pPr>
              <w:rPr>
                <w:rFonts w:hint="eastAsia" w:ascii="宋体" w:hAnsi="宋体"/>
                <w:sz w:val="18"/>
              </w:rPr>
            </w:pPr>
          </w:p>
        </w:tc>
      </w:tr>
      <w:tr w14:paraId="7FE85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jc w:val="center"/>
        </w:trPr>
        <w:tc>
          <w:tcPr>
            <w:tcW w:w="645" w:type="dxa"/>
            <w:gridSpan w:val="2"/>
            <w:vMerge w:val="restart"/>
            <w:tcBorders>
              <w:top w:val="single" w:color="auto" w:sz="12" w:space="0"/>
              <w:left w:val="single" w:color="auto" w:sz="12" w:space="0"/>
              <w:bottom w:val="single" w:color="auto" w:sz="12" w:space="0"/>
              <w:right w:val="single" w:color="auto" w:sz="4" w:space="0"/>
            </w:tcBorders>
            <w:vAlign w:val="center"/>
          </w:tcPr>
          <w:p w14:paraId="6D8EDCE8">
            <w:pPr>
              <w:jc w:val="center"/>
              <w:rPr>
                <w:rFonts w:hint="eastAsia" w:ascii="宋体" w:hAnsi="宋体"/>
              </w:rPr>
            </w:pPr>
            <w:r>
              <w:rPr>
                <w:rFonts w:hint="eastAsia" w:ascii="宋体" w:hAnsi="宋体"/>
              </w:rPr>
              <w:t>推荐审稿人</w:t>
            </w:r>
            <w:r>
              <w:rPr>
                <w:rFonts w:hint="eastAsia" w:ascii="宋体" w:hAnsi="宋体"/>
              </w:rPr>
              <w:br w:type="textWrapping"/>
            </w:r>
            <w:r>
              <w:rPr>
                <w:rFonts w:hint="eastAsia" w:ascii="宋体" w:hAnsi="宋体"/>
                <w:sz w:val="13"/>
              </w:rPr>
              <w:t>(可选)</w:t>
            </w:r>
          </w:p>
        </w:tc>
        <w:tc>
          <w:tcPr>
            <w:tcW w:w="1260" w:type="dxa"/>
            <w:tcBorders>
              <w:top w:val="single" w:color="auto" w:sz="12" w:space="0"/>
              <w:left w:val="single" w:color="auto" w:sz="4" w:space="0"/>
              <w:bottom w:val="single" w:color="auto" w:sz="4" w:space="0"/>
              <w:right w:val="single" w:color="auto" w:sz="4" w:space="0"/>
            </w:tcBorders>
            <w:vAlign w:val="center"/>
          </w:tcPr>
          <w:p w14:paraId="1CBD9716">
            <w:pPr>
              <w:jc w:val="center"/>
              <w:rPr>
                <w:rFonts w:hint="eastAsia" w:ascii="宋体" w:hAnsi="宋体"/>
                <w:sz w:val="18"/>
              </w:rPr>
            </w:pPr>
            <w:r>
              <w:rPr>
                <w:rFonts w:hint="eastAsia" w:ascii="宋体" w:hAnsi="宋体"/>
                <w:sz w:val="18"/>
              </w:rPr>
              <w:t>姓名</w:t>
            </w:r>
          </w:p>
        </w:tc>
        <w:tc>
          <w:tcPr>
            <w:tcW w:w="1452" w:type="dxa"/>
            <w:gridSpan w:val="3"/>
            <w:tcBorders>
              <w:top w:val="single" w:color="auto" w:sz="12" w:space="0"/>
              <w:left w:val="single" w:color="auto" w:sz="4" w:space="0"/>
              <w:bottom w:val="single" w:color="auto" w:sz="4" w:space="0"/>
              <w:right w:val="single" w:color="auto" w:sz="4" w:space="0"/>
            </w:tcBorders>
            <w:vAlign w:val="center"/>
          </w:tcPr>
          <w:p w14:paraId="3059E290">
            <w:pPr>
              <w:jc w:val="center"/>
              <w:rPr>
                <w:rFonts w:hint="eastAsia" w:ascii="宋体" w:hAnsi="宋体"/>
                <w:sz w:val="18"/>
              </w:rPr>
            </w:pPr>
            <w:r>
              <w:rPr>
                <w:rFonts w:hint="eastAsia" w:ascii="宋体" w:hAnsi="宋体"/>
                <w:sz w:val="18"/>
              </w:rPr>
              <w:t>职务(职称)</w:t>
            </w:r>
          </w:p>
        </w:tc>
        <w:tc>
          <w:tcPr>
            <w:tcW w:w="5676" w:type="dxa"/>
            <w:gridSpan w:val="2"/>
            <w:tcBorders>
              <w:top w:val="single" w:color="auto" w:sz="12" w:space="0"/>
              <w:left w:val="single" w:color="auto" w:sz="4" w:space="0"/>
              <w:bottom w:val="single" w:color="auto" w:sz="4" w:space="0"/>
              <w:right w:val="single" w:color="auto" w:sz="12" w:space="0"/>
            </w:tcBorders>
            <w:vAlign w:val="center"/>
          </w:tcPr>
          <w:p w14:paraId="0355714D">
            <w:pPr>
              <w:jc w:val="center"/>
              <w:rPr>
                <w:rFonts w:hint="eastAsia" w:ascii="宋体" w:hAnsi="宋体"/>
                <w:sz w:val="18"/>
              </w:rPr>
            </w:pPr>
            <w:r>
              <w:rPr>
                <w:rFonts w:hint="eastAsia" w:ascii="宋体" w:hAnsi="宋体"/>
                <w:sz w:val="18"/>
              </w:rPr>
              <w:t>通信(邮编)</w:t>
            </w:r>
          </w:p>
        </w:tc>
      </w:tr>
      <w:tr w14:paraId="42B35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jc w:val="center"/>
        </w:trPr>
        <w:tc>
          <w:tcPr>
            <w:tcW w:w="0" w:type="auto"/>
            <w:gridSpan w:val="2"/>
            <w:vMerge w:val="continue"/>
            <w:tcBorders>
              <w:top w:val="single" w:color="auto" w:sz="12" w:space="0"/>
              <w:left w:val="single" w:color="auto" w:sz="12" w:space="0"/>
              <w:bottom w:val="single" w:color="auto" w:sz="12" w:space="0"/>
              <w:right w:val="single" w:color="auto" w:sz="4" w:space="0"/>
            </w:tcBorders>
            <w:vAlign w:val="center"/>
          </w:tcPr>
          <w:p w14:paraId="0FB615D9">
            <w:pPr>
              <w:widowControl/>
              <w:jc w:val="left"/>
              <w:rPr>
                <w:rFonts w:hint="eastAsia" w:ascii="宋体" w:hAnsi="宋体"/>
                <w:szCs w:val="24"/>
              </w:rPr>
            </w:pPr>
          </w:p>
        </w:tc>
        <w:tc>
          <w:tcPr>
            <w:tcW w:w="1260" w:type="dxa"/>
            <w:tcBorders>
              <w:top w:val="single" w:color="auto" w:sz="4" w:space="0"/>
              <w:left w:val="single" w:color="auto" w:sz="4" w:space="0"/>
              <w:bottom w:val="single" w:color="auto" w:sz="12" w:space="0"/>
              <w:right w:val="single" w:color="auto" w:sz="4" w:space="0"/>
            </w:tcBorders>
          </w:tcPr>
          <w:p w14:paraId="5770E598">
            <w:pPr>
              <w:widowControl/>
              <w:jc w:val="left"/>
              <w:rPr>
                <w:rFonts w:hint="eastAsia" w:ascii="宋体" w:hAnsi="宋体"/>
              </w:rPr>
            </w:pPr>
          </w:p>
          <w:p w14:paraId="2124E82A">
            <w:pPr>
              <w:widowControl/>
              <w:jc w:val="left"/>
              <w:rPr>
                <w:rFonts w:hint="eastAsia" w:ascii="宋体" w:hAnsi="宋体"/>
              </w:rPr>
            </w:pPr>
          </w:p>
          <w:p w14:paraId="1FEB54F9">
            <w:pPr>
              <w:widowControl/>
              <w:jc w:val="left"/>
              <w:rPr>
                <w:rFonts w:hint="eastAsia" w:ascii="宋体" w:hAnsi="宋体"/>
              </w:rPr>
            </w:pPr>
          </w:p>
          <w:p w14:paraId="22279366">
            <w:pPr>
              <w:rPr>
                <w:rFonts w:hint="eastAsia" w:ascii="宋体" w:hAnsi="宋体"/>
              </w:rPr>
            </w:pPr>
          </w:p>
        </w:tc>
        <w:tc>
          <w:tcPr>
            <w:tcW w:w="1452" w:type="dxa"/>
            <w:gridSpan w:val="3"/>
            <w:tcBorders>
              <w:top w:val="single" w:color="auto" w:sz="4" w:space="0"/>
              <w:left w:val="single" w:color="auto" w:sz="4" w:space="0"/>
              <w:bottom w:val="single" w:color="auto" w:sz="12" w:space="0"/>
              <w:right w:val="single" w:color="auto" w:sz="4" w:space="0"/>
            </w:tcBorders>
          </w:tcPr>
          <w:p w14:paraId="634E79B5">
            <w:pPr>
              <w:widowControl/>
              <w:jc w:val="left"/>
              <w:rPr>
                <w:rFonts w:hint="eastAsia" w:ascii="宋体" w:hAnsi="宋体"/>
              </w:rPr>
            </w:pPr>
          </w:p>
          <w:p w14:paraId="54A003CC">
            <w:pPr>
              <w:rPr>
                <w:rFonts w:hint="eastAsia" w:ascii="宋体" w:hAnsi="宋体"/>
              </w:rPr>
            </w:pPr>
          </w:p>
        </w:tc>
        <w:tc>
          <w:tcPr>
            <w:tcW w:w="5676" w:type="dxa"/>
            <w:gridSpan w:val="2"/>
            <w:tcBorders>
              <w:top w:val="single" w:color="auto" w:sz="4" w:space="0"/>
              <w:left w:val="single" w:color="auto" w:sz="4" w:space="0"/>
              <w:bottom w:val="single" w:color="auto" w:sz="12" w:space="0"/>
              <w:right w:val="single" w:color="auto" w:sz="12" w:space="0"/>
            </w:tcBorders>
          </w:tcPr>
          <w:p w14:paraId="19BE8A4B">
            <w:pPr>
              <w:widowControl/>
              <w:jc w:val="left"/>
              <w:rPr>
                <w:rFonts w:hint="eastAsia" w:ascii="宋体" w:hAnsi="宋体"/>
              </w:rPr>
            </w:pPr>
          </w:p>
          <w:p w14:paraId="3DCC2947">
            <w:pPr>
              <w:widowControl/>
              <w:jc w:val="left"/>
              <w:rPr>
                <w:rFonts w:hint="eastAsia" w:ascii="宋体" w:hAnsi="宋体"/>
              </w:rPr>
            </w:pPr>
          </w:p>
          <w:p w14:paraId="5C584DF3">
            <w:pPr>
              <w:rPr>
                <w:rFonts w:hint="eastAsia" w:ascii="宋体" w:hAnsi="宋体"/>
              </w:rPr>
            </w:pPr>
          </w:p>
        </w:tc>
      </w:tr>
      <w:tr w14:paraId="24631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 w:hRule="atLeast"/>
          <w:jc w:val="center"/>
        </w:trPr>
        <w:tc>
          <w:tcPr>
            <w:tcW w:w="645" w:type="dxa"/>
            <w:gridSpan w:val="2"/>
            <w:vMerge w:val="restart"/>
            <w:tcBorders>
              <w:top w:val="single" w:color="auto" w:sz="4" w:space="0"/>
              <w:left w:val="single" w:color="auto" w:sz="12" w:space="0"/>
              <w:bottom w:val="single" w:color="auto" w:sz="12" w:space="0"/>
              <w:right w:val="single" w:color="auto" w:sz="4" w:space="0"/>
            </w:tcBorders>
          </w:tcPr>
          <w:p w14:paraId="74FF6E3E">
            <w:pPr>
              <w:rPr>
                <w:rFonts w:hint="eastAsia" w:ascii="宋体" w:hAnsi="宋体"/>
              </w:rPr>
            </w:pPr>
            <w:r>
              <w:rPr>
                <w:rFonts w:hint="eastAsia" w:ascii="宋体" w:hAnsi="宋体"/>
              </w:rPr>
              <w:t>回避审稿人</w:t>
            </w:r>
            <w:r>
              <w:rPr>
                <w:rFonts w:hint="eastAsia" w:ascii="宋体" w:hAnsi="宋体"/>
              </w:rPr>
              <w:br w:type="textWrapping"/>
            </w:r>
            <w:r>
              <w:rPr>
                <w:rFonts w:hint="eastAsia" w:ascii="宋体" w:hAnsi="宋体"/>
                <w:sz w:val="13"/>
              </w:rPr>
              <w:t>(可选)</w:t>
            </w:r>
          </w:p>
        </w:tc>
        <w:tc>
          <w:tcPr>
            <w:tcW w:w="1260" w:type="dxa"/>
            <w:tcBorders>
              <w:top w:val="single" w:color="auto" w:sz="4" w:space="0"/>
              <w:left w:val="single" w:color="auto" w:sz="4" w:space="0"/>
              <w:bottom w:val="single" w:color="auto" w:sz="4" w:space="0"/>
              <w:right w:val="single" w:color="auto" w:sz="4" w:space="0"/>
            </w:tcBorders>
            <w:vAlign w:val="center"/>
          </w:tcPr>
          <w:p w14:paraId="063540CE">
            <w:pPr>
              <w:widowControl/>
              <w:jc w:val="center"/>
              <w:rPr>
                <w:rFonts w:hint="eastAsia" w:ascii="宋体" w:hAnsi="宋体"/>
              </w:rPr>
            </w:pPr>
            <w:r>
              <w:rPr>
                <w:rFonts w:hint="eastAsia" w:ascii="宋体" w:hAnsi="宋体"/>
                <w:sz w:val="18"/>
              </w:rPr>
              <w:t>姓名</w:t>
            </w:r>
          </w:p>
        </w:tc>
        <w:tc>
          <w:tcPr>
            <w:tcW w:w="1452" w:type="dxa"/>
            <w:gridSpan w:val="3"/>
            <w:tcBorders>
              <w:top w:val="single" w:color="auto" w:sz="4" w:space="0"/>
              <w:left w:val="single" w:color="auto" w:sz="4" w:space="0"/>
              <w:bottom w:val="single" w:color="auto" w:sz="4" w:space="0"/>
              <w:right w:val="single" w:color="auto" w:sz="4" w:space="0"/>
            </w:tcBorders>
            <w:vAlign w:val="center"/>
          </w:tcPr>
          <w:p w14:paraId="4403D11D">
            <w:pPr>
              <w:widowControl/>
              <w:jc w:val="center"/>
              <w:rPr>
                <w:rFonts w:hint="eastAsia" w:ascii="宋体" w:hAnsi="宋体"/>
              </w:rPr>
            </w:pPr>
            <w:r>
              <w:rPr>
                <w:rFonts w:hint="eastAsia" w:ascii="宋体" w:hAnsi="宋体"/>
                <w:sz w:val="18"/>
              </w:rPr>
              <w:t>职务(职称)</w:t>
            </w:r>
          </w:p>
        </w:tc>
        <w:tc>
          <w:tcPr>
            <w:tcW w:w="5676" w:type="dxa"/>
            <w:gridSpan w:val="2"/>
            <w:tcBorders>
              <w:top w:val="single" w:color="auto" w:sz="4" w:space="0"/>
              <w:left w:val="single" w:color="auto" w:sz="4" w:space="0"/>
              <w:bottom w:val="single" w:color="auto" w:sz="4" w:space="0"/>
              <w:right w:val="single" w:color="auto" w:sz="12" w:space="0"/>
            </w:tcBorders>
            <w:vAlign w:val="center"/>
          </w:tcPr>
          <w:p w14:paraId="617A1ACD">
            <w:pPr>
              <w:widowControl/>
              <w:jc w:val="center"/>
              <w:rPr>
                <w:rFonts w:hint="eastAsia" w:ascii="宋体" w:hAnsi="宋体"/>
              </w:rPr>
            </w:pPr>
            <w:r>
              <w:rPr>
                <w:rFonts w:hint="eastAsia" w:ascii="宋体" w:hAnsi="宋体"/>
                <w:sz w:val="18"/>
              </w:rPr>
              <w:t>通信(邮编)</w:t>
            </w:r>
          </w:p>
        </w:tc>
      </w:tr>
      <w:tr w14:paraId="632C4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5" w:hRule="atLeast"/>
          <w:jc w:val="center"/>
        </w:trPr>
        <w:tc>
          <w:tcPr>
            <w:tcW w:w="0" w:type="auto"/>
            <w:gridSpan w:val="2"/>
            <w:vMerge w:val="continue"/>
            <w:tcBorders>
              <w:top w:val="single" w:color="auto" w:sz="4" w:space="0"/>
              <w:left w:val="single" w:color="auto" w:sz="12" w:space="0"/>
              <w:bottom w:val="single" w:color="auto" w:sz="12" w:space="0"/>
              <w:right w:val="single" w:color="auto" w:sz="4" w:space="0"/>
            </w:tcBorders>
            <w:vAlign w:val="center"/>
          </w:tcPr>
          <w:p w14:paraId="09B9D3EC">
            <w:pPr>
              <w:widowControl/>
              <w:jc w:val="left"/>
              <w:rPr>
                <w:rFonts w:hint="eastAsia" w:ascii="宋体" w:hAnsi="宋体"/>
                <w:szCs w:val="24"/>
              </w:rPr>
            </w:pPr>
          </w:p>
        </w:tc>
        <w:tc>
          <w:tcPr>
            <w:tcW w:w="1260" w:type="dxa"/>
            <w:tcBorders>
              <w:top w:val="single" w:color="auto" w:sz="4" w:space="0"/>
              <w:left w:val="single" w:color="auto" w:sz="4" w:space="0"/>
              <w:bottom w:val="single" w:color="auto" w:sz="12" w:space="0"/>
              <w:right w:val="single" w:color="auto" w:sz="4" w:space="0"/>
            </w:tcBorders>
          </w:tcPr>
          <w:p w14:paraId="3903BC1B">
            <w:pPr>
              <w:jc w:val="left"/>
              <w:rPr>
                <w:rFonts w:hint="eastAsia" w:ascii="宋体" w:hAnsi="宋体"/>
                <w:sz w:val="18"/>
              </w:rPr>
            </w:pPr>
          </w:p>
        </w:tc>
        <w:tc>
          <w:tcPr>
            <w:tcW w:w="1452" w:type="dxa"/>
            <w:gridSpan w:val="3"/>
            <w:tcBorders>
              <w:top w:val="single" w:color="auto" w:sz="4" w:space="0"/>
              <w:left w:val="single" w:color="auto" w:sz="4" w:space="0"/>
              <w:bottom w:val="single" w:color="auto" w:sz="12" w:space="0"/>
              <w:right w:val="single" w:color="auto" w:sz="4" w:space="0"/>
            </w:tcBorders>
          </w:tcPr>
          <w:p w14:paraId="5F543A90">
            <w:pPr>
              <w:jc w:val="left"/>
              <w:rPr>
                <w:rFonts w:hint="eastAsia" w:ascii="宋体" w:hAnsi="宋体"/>
                <w:sz w:val="18"/>
              </w:rPr>
            </w:pPr>
          </w:p>
        </w:tc>
        <w:tc>
          <w:tcPr>
            <w:tcW w:w="5676" w:type="dxa"/>
            <w:gridSpan w:val="2"/>
            <w:tcBorders>
              <w:top w:val="single" w:color="auto" w:sz="4" w:space="0"/>
              <w:left w:val="single" w:color="auto" w:sz="4" w:space="0"/>
              <w:bottom w:val="single" w:color="auto" w:sz="12" w:space="0"/>
              <w:right w:val="single" w:color="auto" w:sz="12" w:space="0"/>
            </w:tcBorders>
          </w:tcPr>
          <w:p w14:paraId="3D578F96">
            <w:pPr>
              <w:jc w:val="left"/>
              <w:rPr>
                <w:rFonts w:hint="eastAsia" w:ascii="宋体" w:hAnsi="宋体"/>
                <w:sz w:val="18"/>
              </w:rPr>
            </w:pPr>
          </w:p>
        </w:tc>
      </w:tr>
      <w:tr w14:paraId="0DDEE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6" w:hRule="atLeast"/>
          <w:jc w:val="center"/>
        </w:trPr>
        <w:tc>
          <w:tcPr>
            <w:tcW w:w="645" w:type="dxa"/>
            <w:gridSpan w:val="2"/>
            <w:tcBorders>
              <w:top w:val="single" w:color="auto" w:sz="12" w:space="0"/>
              <w:left w:val="single" w:color="auto" w:sz="12" w:space="0"/>
              <w:bottom w:val="single" w:color="auto" w:sz="12" w:space="0"/>
              <w:right w:val="single" w:color="auto" w:sz="4" w:space="0"/>
            </w:tcBorders>
            <w:vAlign w:val="center"/>
          </w:tcPr>
          <w:p w14:paraId="35E72BF9">
            <w:pPr>
              <w:jc w:val="center"/>
              <w:rPr>
                <w:rFonts w:hint="eastAsia" w:ascii="宋体" w:hAnsi="宋体"/>
              </w:rPr>
            </w:pPr>
            <w:r>
              <w:rPr>
                <w:rFonts w:hint="eastAsia" w:ascii="宋体" w:hAnsi="宋体"/>
              </w:rPr>
              <w:t>附</w:t>
            </w:r>
          </w:p>
          <w:p w14:paraId="008EBE23">
            <w:pPr>
              <w:pStyle w:val="2"/>
              <w:rPr>
                <w:rFonts w:hint="eastAsia" w:ascii="宋体" w:hAnsi="宋体"/>
              </w:rPr>
            </w:pPr>
            <w:r>
              <w:rPr>
                <w:rFonts w:hint="eastAsia" w:ascii="宋体" w:hAnsi="宋体"/>
              </w:rPr>
              <w:t>言</w:t>
            </w:r>
          </w:p>
          <w:p w14:paraId="7F20ED8C">
            <w:pPr>
              <w:jc w:val="center"/>
              <w:rPr>
                <w:rFonts w:hint="eastAsia" w:ascii="宋体" w:hAnsi="宋体"/>
              </w:rPr>
            </w:pPr>
            <w:r>
              <w:rPr>
                <w:rFonts w:hint="eastAsia" w:ascii="宋体" w:hAnsi="宋体"/>
                <w:sz w:val="13"/>
              </w:rPr>
              <w:t>(可选)</w:t>
            </w:r>
          </w:p>
        </w:tc>
        <w:tc>
          <w:tcPr>
            <w:tcW w:w="8388" w:type="dxa"/>
            <w:gridSpan w:val="6"/>
            <w:tcBorders>
              <w:top w:val="single" w:color="auto" w:sz="12" w:space="0"/>
              <w:left w:val="single" w:color="auto" w:sz="4" w:space="0"/>
              <w:bottom w:val="single" w:color="auto" w:sz="12" w:space="0"/>
              <w:right w:val="single" w:color="auto" w:sz="12" w:space="0"/>
            </w:tcBorders>
          </w:tcPr>
          <w:p w14:paraId="2D4613D7">
            <w:pPr>
              <w:pStyle w:val="5"/>
              <w:rPr>
                <w:rFonts w:hint="eastAsia"/>
              </w:rPr>
            </w:pPr>
            <w:r>
              <w:rPr>
                <w:rFonts w:hint="eastAsia"/>
              </w:rPr>
              <w:br w:type="textWrapping"/>
            </w:r>
            <w:r>
              <w:rPr>
                <w:rFonts w:hint="eastAsia"/>
              </w:rPr>
              <w:t>如：因某种理由急于发表；或限投中文版(或英文版)学报；或只接受作为综述(或论文，研究简报)录用的；或联系地址将变更的等。退稿后经过改进再投稿的请说明原文章编号。</w:t>
            </w:r>
          </w:p>
          <w:p w14:paraId="7473E769">
            <w:pPr>
              <w:widowControl/>
              <w:jc w:val="left"/>
              <w:rPr>
                <w:rFonts w:hint="eastAsia" w:ascii="宋体" w:hAnsi="宋体"/>
              </w:rPr>
            </w:pPr>
          </w:p>
          <w:p w14:paraId="1D818BDA">
            <w:pPr>
              <w:rPr>
                <w:rFonts w:hint="eastAsia" w:ascii="宋体" w:hAnsi="宋体"/>
              </w:rPr>
            </w:pPr>
          </w:p>
        </w:tc>
      </w:tr>
    </w:tbl>
    <w:p w14:paraId="03EA3501">
      <w:pPr>
        <w:jc w:val="center"/>
        <w:rPr>
          <w:rFonts w:hint="eastAsia" w:ascii="仿宋" w:hAnsi="仿宋" w:eastAsia="仿宋" w:cs="Times New Roman"/>
          <w:b/>
          <w:sz w:val="44"/>
          <w:szCs w:val="44"/>
        </w:rPr>
      </w:pPr>
    </w:p>
    <w:p w14:paraId="14670DED">
      <w:pPr>
        <w:jc w:val="center"/>
        <w:rPr>
          <w:rFonts w:hint="eastAsia" w:ascii="仿宋" w:hAnsi="仿宋" w:eastAsia="仿宋"/>
          <w:b/>
          <w:sz w:val="44"/>
          <w:szCs w:val="44"/>
        </w:rPr>
      </w:pPr>
      <w:r>
        <w:rPr>
          <w:rFonts w:hint="eastAsia" w:ascii="仿宋" w:hAnsi="仿宋" w:eastAsia="仿宋"/>
          <w:b/>
          <w:sz w:val="44"/>
          <w:szCs w:val="44"/>
        </w:rPr>
        <w:t>投 稿 保 密 审 查 证 明</w:t>
      </w:r>
    </w:p>
    <w:p w14:paraId="508DFCF0">
      <w:pPr>
        <w:jc w:val="center"/>
        <w:rPr>
          <w:rFonts w:hint="eastAsia" w:ascii="仿宋" w:hAnsi="仿宋" w:eastAsia="仿宋"/>
          <w:b/>
          <w:sz w:val="44"/>
          <w:szCs w:val="44"/>
        </w:rPr>
      </w:pPr>
    </w:p>
    <w:p w14:paraId="722D53BC">
      <w:pPr>
        <w:spacing w:line="560" w:lineRule="exact"/>
        <w:rPr>
          <w:rFonts w:hint="eastAsia" w:ascii="仿宋" w:hAnsi="仿宋" w:eastAsia="仿宋"/>
          <w:sz w:val="32"/>
          <w:szCs w:val="32"/>
        </w:rPr>
      </w:pPr>
      <w:r>
        <w:rPr>
          <w:rFonts w:hint="eastAsia" w:ascii="仿宋" w:hAnsi="仿宋" w:eastAsia="仿宋"/>
          <w:sz w:val="32"/>
          <w:szCs w:val="32"/>
        </w:rPr>
        <w:t>航空学报杂志社：</w:t>
      </w:r>
    </w:p>
    <w:p w14:paraId="4FF23740">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经审查，我单位</w:t>
      </w:r>
      <w:r>
        <w:rPr>
          <w:rFonts w:hint="eastAsia" w:ascii="仿宋" w:hAnsi="仿宋" w:eastAsia="仿宋"/>
          <w:sz w:val="32"/>
          <w:szCs w:val="32"/>
          <w:u w:val="single"/>
        </w:rPr>
        <w:t xml:space="preserve">           </w:t>
      </w:r>
      <w:r>
        <w:rPr>
          <w:rFonts w:hint="eastAsia" w:ascii="仿宋" w:hAnsi="仿宋" w:eastAsia="仿宋"/>
          <w:sz w:val="32"/>
          <w:szCs w:val="32"/>
        </w:rPr>
        <w:t>等同志的投往贵刊的文章</w:t>
      </w:r>
    </w:p>
    <w:p w14:paraId="69916B55">
      <w:pPr>
        <w:spacing w:line="560" w:lineRule="exact"/>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u w:val="single"/>
        </w:rPr>
        <w:t xml:space="preserve">                                            </w:t>
      </w:r>
      <w:r>
        <w:rPr>
          <w:rFonts w:hint="eastAsia" w:ascii="仿宋" w:hAnsi="仿宋" w:eastAsia="仿宋"/>
          <w:sz w:val="32"/>
          <w:szCs w:val="32"/>
        </w:rPr>
        <w:t>”内容（</w:t>
      </w:r>
      <w:r>
        <w:rPr>
          <w:rFonts w:hint="eastAsia" w:ascii="仿宋" w:hAnsi="仿宋" w:eastAsia="仿宋"/>
          <w:b/>
          <w:bCs/>
          <w:sz w:val="32"/>
          <w:szCs w:val="32"/>
        </w:rPr>
        <w:t>包括但不限于论文题目、作者署名及单位、基金项目、文字内容、图片、数据</w:t>
      </w:r>
      <w:r>
        <w:rPr>
          <w:rFonts w:hint="eastAsia" w:ascii="仿宋" w:hAnsi="仿宋" w:eastAsia="仿宋"/>
          <w:sz w:val="32"/>
          <w:szCs w:val="32"/>
        </w:rPr>
        <w:t>）不涉及国家秘密、工作秘密和敏感信息，可以公开发表。</w:t>
      </w:r>
    </w:p>
    <w:p w14:paraId="5CA95F34">
      <w:pPr>
        <w:spacing w:line="560" w:lineRule="exact"/>
        <w:ind w:firstLine="800" w:firstLineChars="250"/>
        <w:rPr>
          <w:rFonts w:hint="eastAsia" w:ascii="仿宋" w:hAnsi="仿宋" w:eastAsia="仿宋"/>
          <w:sz w:val="32"/>
          <w:szCs w:val="32"/>
        </w:rPr>
      </w:pPr>
      <w:bookmarkStart w:id="0" w:name="_Hlk190165916"/>
      <w:r>
        <w:rPr>
          <w:rFonts w:hint="eastAsia" w:ascii="仿宋" w:hAnsi="仿宋" w:eastAsia="仿宋"/>
          <w:sz w:val="32"/>
          <w:szCs w:val="32"/>
        </w:rPr>
        <w:t>特此证明。</w:t>
      </w:r>
    </w:p>
    <w:p w14:paraId="68B637FD">
      <w:pPr>
        <w:spacing w:line="560" w:lineRule="exact"/>
        <w:ind w:firstLine="4960" w:firstLineChars="1550"/>
        <w:rPr>
          <w:rFonts w:hint="eastAsia" w:ascii="仿宋" w:hAnsi="仿宋" w:eastAsia="仿宋"/>
          <w:sz w:val="32"/>
          <w:szCs w:val="32"/>
        </w:rPr>
      </w:pPr>
      <w:r>
        <w:rPr>
          <w:rFonts w:hint="eastAsia" w:ascii="仿宋" w:hAnsi="仿宋" w:eastAsia="仿宋"/>
          <w:sz w:val="32"/>
          <w:szCs w:val="32"/>
        </w:rPr>
        <w:t>保密部门盖章：</w:t>
      </w:r>
    </w:p>
    <w:p w14:paraId="4D638FF9">
      <w:pPr>
        <w:spacing w:before="156" w:beforeLines="50" w:line="560" w:lineRule="exact"/>
        <w:ind w:firstLine="6400" w:firstLineChars="2000"/>
        <w:jc w:val="right"/>
        <w:rPr>
          <w:rFonts w:hint="eastAsia" w:ascii="仿宋" w:hAnsi="仿宋" w:eastAsia="仿宋"/>
          <w:sz w:val="32"/>
          <w:szCs w:val="32"/>
        </w:rPr>
      </w:pPr>
      <w:r>
        <w:rPr>
          <w:rFonts w:hint="eastAsia" w:ascii="仿宋" w:hAnsi="仿宋" w:eastAsia="仿宋"/>
          <w:sz w:val="32"/>
          <w:szCs w:val="32"/>
        </w:rPr>
        <w:t>年  月  日</w:t>
      </w:r>
    </w:p>
    <w:p w14:paraId="3470633D">
      <w:pPr>
        <w:spacing w:line="560" w:lineRule="exact"/>
        <w:ind w:firstLine="3698" w:firstLineChars="1151"/>
        <w:jc w:val="right"/>
        <w:rPr>
          <w:rFonts w:hint="eastAsia" w:ascii="仿宋" w:hAnsi="仿宋" w:eastAsia="仿宋"/>
          <w:b/>
          <w:bCs/>
          <w:sz w:val="32"/>
          <w:szCs w:val="32"/>
        </w:rPr>
      </w:pPr>
      <w:r>
        <w:rPr>
          <w:rFonts w:hint="eastAsia" w:ascii="仿宋" w:hAnsi="仿宋" w:eastAsia="仿宋"/>
          <w:b/>
          <w:bCs/>
          <w:sz w:val="32"/>
          <w:szCs w:val="32"/>
        </w:rPr>
        <w:t>（必须填写日期，否则无效）</w:t>
      </w:r>
    </w:p>
    <w:p w14:paraId="7F971640">
      <w:pPr>
        <w:spacing w:line="560" w:lineRule="exact"/>
        <w:rPr>
          <w:rFonts w:hint="eastAsia" w:ascii="仿宋" w:hAnsi="仿宋" w:eastAsia="仿宋"/>
          <w:sz w:val="32"/>
          <w:szCs w:val="32"/>
        </w:rPr>
      </w:pPr>
      <w:r>
        <w:rPr>
          <w:rFonts w:hint="eastAsia" w:ascii="仿宋" w:hAnsi="仿宋" w:eastAsia="仿宋"/>
          <w:sz w:val="32"/>
          <w:szCs w:val="32"/>
          <w:u w:val="single"/>
        </w:rPr>
        <w:t xml:space="preserve">                                                   </w:t>
      </w:r>
    </w:p>
    <w:p w14:paraId="623D8A70">
      <w:pPr>
        <w:spacing w:line="560" w:lineRule="exact"/>
        <w:ind w:firstLine="480" w:firstLineChars="150"/>
        <w:rPr>
          <w:rFonts w:hint="eastAsia" w:ascii="仿宋" w:hAnsi="仿宋" w:eastAsia="仿宋"/>
          <w:sz w:val="32"/>
          <w:szCs w:val="32"/>
        </w:rPr>
      </w:pPr>
      <w:r>
        <w:rPr>
          <w:rFonts w:hint="eastAsia" w:ascii="仿宋" w:hAnsi="仿宋" w:eastAsia="仿宋"/>
          <w:sz w:val="32"/>
          <w:szCs w:val="32"/>
        </w:rPr>
        <w:t>本单位确无保密部门，本文作者承诺论文“</w:t>
      </w:r>
      <w:r>
        <w:rPr>
          <w:rFonts w:hint="eastAsia" w:ascii="仿宋" w:hAnsi="仿宋" w:eastAsia="仿宋"/>
          <w:sz w:val="32"/>
          <w:szCs w:val="32"/>
          <w:u w:val="single"/>
        </w:rPr>
        <w:t xml:space="preserve">                                            </w:t>
      </w:r>
      <w:r>
        <w:rPr>
          <w:rFonts w:hint="eastAsia" w:ascii="仿宋" w:hAnsi="仿宋" w:eastAsia="仿宋"/>
          <w:sz w:val="32"/>
          <w:szCs w:val="32"/>
        </w:rPr>
        <w:t>”内容（</w:t>
      </w:r>
      <w:r>
        <w:rPr>
          <w:rFonts w:hint="eastAsia" w:ascii="仿宋" w:hAnsi="仿宋" w:eastAsia="仿宋"/>
          <w:b/>
          <w:bCs/>
          <w:sz w:val="32"/>
          <w:szCs w:val="32"/>
        </w:rPr>
        <w:t>包括但不限于论文题目、作者署名及单位、基金项目、文字内容、图片、数据</w:t>
      </w:r>
      <w:r>
        <w:rPr>
          <w:rFonts w:hint="eastAsia" w:ascii="仿宋" w:hAnsi="仿宋" w:eastAsia="仿宋"/>
          <w:sz w:val="32"/>
          <w:szCs w:val="32"/>
        </w:rPr>
        <w:t>）不涉及国家秘密、工作秘密和敏感信息，可公开发表。</w:t>
      </w:r>
    </w:p>
    <w:p w14:paraId="6DF4C7D2">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 xml:space="preserve">负责人签名： </w:t>
      </w:r>
      <w:r>
        <w:rPr>
          <w:rFonts w:hint="eastAsia" w:ascii="仿宋" w:hAnsi="仿宋" w:eastAsia="仿宋"/>
          <w:sz w:val="32"/>
          <w:szCs w:val="32"/>
          <w:u w:val="single"/>
        </w:rPr>
        <w:t xml:space="preserve">                </w:t>
      </w:r>
    </w:p>
    <w:p w14:paraId="17EDB936">
      <w:pPr>
        <w:spacing w:line="560" w:lineRule="exact"/>
        <w:ind w:firstLine="5385" w:firstLineChars="1683"/>
        <w:rPr>
          <w:rFonts w:hint="eastAsia" w:ascii="仿宋" w:hAnsi="仿宋" w:eastAsia="仿宋"/>
          <w:sz w:val="32"/>
          <w:szCs w:val="32"/>
        </w:rPr>
      </w:pPr>
      <w:r>
        <w:rPr>
          <w:rFonts w:hint="eastAsia" w:ascii="仿宋" w:hAnsi="仿宋" w:eastAsia="仿宋"/>
          <w:sz w:val="32"/>
          <w:szCs w:val="32"/>
        </w:rPr>
        <w:t>单位公章：</w:t>
      </w:r>
    </w:p>
    <w:p w14:paraId="15E712E7">
      <w:pPr>
        <w:spacing w:before="156" w:beforeLines="50" w:line="560" w:lineRule="exact"/>
        <w:ind w:firstLine="5920" w:firstLineChars="1850"/>
        <w:jc w:val="right"/>
        <w:rPr>
          <w:rFonts w:hint="eastAsia" w:ascii="仿宋" w:hAnsi="仿宋" w:eastAsia="仿宋"/>
          <w:sz w:val="32"/>
          <w:szCs w:val="32"/>
        </w:rPr>
      </w:pPr>
      <w:r>
        <w:rPr>
          <w:rFonts w:hint="eastAsia" w:ascii="仿宋" w:hAnsi="仿宋" w:eastAsia="仿宋"/>
          <w:sz w:val="32"/>
          <w:szCs w:val="32"/>
        </w:rPr>
        <w:t>年  月  日</w:t>
      </w:r>
    </w:p>
    <w:p w14:paraId="7EF46FB5">
      <w:pPr>
        <w:spacing w:line="560" w:lineRule="exact"/>
        <w:ind w:firstLine="3698" w:firstLineChars="1151"/>
        <w:jc w:val="right"/>
        <w:rPr>
          <w:rFonts w:hint="eastAsia" w:ascii="仿宋" w:hAnsi="仿宋" w:eastAsia="仿宋"/>
          <w:b/>
          <w:bCs/>
          <w:sz w:val="32"/>
          <w:szCs w:val="32"/>
        </w:rPr>
      </w:pPr>
      <w:r>
        <w:rPr>
          <w:rFonts w:hint="eastAsia" w:ascii="仿宋" w:hAnsi="仿宋" w:eastAsia="仿宋"/>
          <w:b/>
          <w:bCs/>
          <w:sz w:val="32"/>
          <w:szCs w:val="32"/>
        </w:rPr>
        <w:t>（必须填写日期，否则无效）</w:t>
      </w:r>
    </w:p>
    <w:p w14:paraId="0E0763B2">
      <w:pPr>
        <w:widowControl/>
        <w:jc w:val="left"/>
        <w:rPr>
          <w:rFonts w:hint="eastAsia" w:ascii="仿宋" w:hAnsi="仿宋" w:eastAsia="仿宋"/>
          <w:sz w:val="32"/>
          <w:szCs w:val="32"/>
        </w:rPr>
      </w:pPr>
      <w:r>
        <w:rPr>
          <w:rFonts w:hint="eastAsia" w:ascii="仿宋" w:hAnsi="仿宋" w:eastAsia="仿宋"/>
          <w:sz w:val="32"/>
          <w:szCs w:val="32"/>
        </w:rPr>
        <w:t>说明：</w:t>
      </w:r>
    </w:p>
    <w:p w14:paraId="0CD038CA">
      <w:pPr>
        <w:widowControl/>
        <w:jc w:val="left"/>
        <w:rPr>
          <w:rFonts w:hint="eastAsia" w:ascii="仿宋" w:hAnsi="仿宋" w:eastAsia="仿宋"/>
          <w:sz w:val="24"/>
          <w:szCs w:val="24"/>
        </w:rPr>
      </w:pPr>
      <w:bookmarkStart w:id="1" w:name="_Hlk190174254"/>
      <w:r>
        <w:rPr>
          <w:rFonts w:hint="eastAsia" w:ascii="仿宋" w:hAnsi="仿宋" w:eastAsia="仿宋"/>
          <w:sz w:val="24"/>
          <w:szCs w:val="24"/>
        </w:rPr>
        <w:t>本证明由作者所在单位保密部门出具；无保密部门的，由通信作者签字并加盖单位法人章。</w:t>
      </w:r>
      <w:bookmarkEnd w:id="1"/>
      <w:r>
        <w:rPr>
          <w:rFonts w:hint="eastAsia" w:ascii="仿宋" w:hAnsi="仿宋" w:eastAsia="仿宋"/>
          <w:b/>
          <w:bCs/>
          <w:sz w:val="24"/>
        </w:rPr>
        <w:t>后续修改后录用稿件，需二次提交相应的保密审查证明。</w:t>
      </w:r>
    </w:p>
    <w:p w14:paraId="6362258F">
      <w:pPr>
        <w:widowControl/>
        <w:jc w:val="left"/>
        <w:rPr>
          <w:rFonts w:hint="eastAsia" w:ascii="仿宋" w:hAnsi="仿宋" w:eastAsia="仿宋"/>
          <w:sz w:val="24"/>
          <w:szCs w:val="24"/>
        </w:rPr>
      </w:pPr>
      <w:r>
        <w:rPr>
          <w:rFonts w:hint="eastAsia" w:ascii="仿宋" w:hAnsi="仿宋" w:eastAsia="仿宋"/>
          <w:sz w:val="24"/>
          <w:szCs w:val="24"/>
        </w:rPr>
        <w:br w:type="page"/>
      </w:r>
    </w:p>
    <w:bookmarkEnd w:id="0"/>
    <w:p w14:paraId="6AA1C924">
      <w:pPr>
        <w:ind w:firstLine="5920" w:firstLineChars="1850"/>
        <w:rPr>
          <w:rFonts w:hint="eastAsia" w:ascii="仿宋" w:hAnsi="仿宋" w:eastAsia="仿宋"/>
          <w:sz w:val="32"/>
          <w:szCs w:val="32"/>
        </w:rPr>
      </w:pPr>
    </w:p>
    <w:p w14:paraId="6343C1E0">
      <w:pPr>
        <w:spacing w:line="300" w:lineRule="exact"/>
        <w:jc w:val="center"/>
        <w:rPr>
          <w:rFonts w:hint="eastAsia" w:ascii="黑体" w:hAnsi="黑体" w:eastAsia="黑体"/>
          <w:b/>
          <w:sz w:val="28"/>
          <w:szCs w:val="28"/>
        </w:rPr>
      </w:pPr>
      <w:r>
        <w:rPr>
          <w:rFonts w:hint="eastAsia" w:ascii="黑体" w:hAnsi="黑体" w:eastAsia="黑体"/>
          <w:b/>
          <w:sz w:val="28"/>
          <w:szCs w:val="28"/>
        </w:rPr>
        <w:t>版 权 转 让 协 议 及 投 稿 承 诺</w:t>
      </w:r>
    </w:p>
    <w:p w14:paraId="39718E95">
      <w:pPr>
        <w:spacing w:line="300" w:lineRule="exact"/>
        <w:jc w:val="center"/>
        <w:rPr>
          <w:b/>
          <w:sz w:val="28"/>
          <w:szCs w:val="28"/>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6"/>
        <w:gridCol w:w="7036"/>
      </w:tblGrid>
      <w:tr w14:paraId="197B7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6" w:type="dxa"/>
            <w:tcBorders>
              <w:top w:val="nil"/>
              <w:left w:val="nil"/>
              <w:bottom w:val="nil"/>
              <w:right w:val="nil"/>
            </w:tcBorders>
          </w:tcPr>
          <w:p w14:paraId="5477CCA9">
            <w:pPr>
              <w:rPr>
                <w:rFonts w:ascii="Calibri" w:hAnsi="Calibri"/>
                <w:b/>
                <w:szCs w:val="21"/>
              </w:rPr>
            </w:pPr>
            <w:r>
              <w:rPr>
                <w:rFonts w:hint="eastAsia" w:ascii="Calibri" w:hAnsi="Calibri"/>
                <w:b/>
                <w:szCs w:val="21"/>
              </w:rPr>
              <w:t>论文题目：</w:t>
            </w:r>
          </w:p>
        </w:tc>
        <w:tc>
          <w:tcPr>
            <w:tcW w:w="7036" w:type="dxa"/>
            <w:tcBorders>
              <w:top w:val="nil"/>
              <w:left w:val="nil"/>
              <w:right w:val="nil"/>
            </w:tcBorders>
          </w:tcPr>
          <w:p w14:paraId="12F343C4">
            <w:pPr>
              <w:rPr>
                <w:rFonts w:ascii="Calibri" w:hAnsi="Calibri"/>
                <w:b/>
                <w:szCs w:val="21"/>
              </w:rPr>
            </w:pPr>
          </w:p>
        </w:tc>
      </w:tr>
      <w:tr w14:paraId="7D0CD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6" w:type="dxa"/>
            <w:tcBorders>
              <w:top w:val="nil"/>
              <w:left w:val="nil"/>
              <w:bottom w:val="nil"/>
              <w:right w:val="nil"/>
            </w:tcBorders>
          </w:tcPr>
          <w:p w14:paraId="319A26F7">
            <w:pPr>
              <w:rPr>
                <w:rFonts w:ascii="Calibri" w:hAnsi="Calibri"/>
                <w:b/>
                <w:szCs w:val="21"/>
              </w:rPr>
            </w:pPr>
            <w:r>
              <w:rPr>
                <w:rFonts w:hint="eastAsia" w:ascii="Calibri" w:hAnsi="Calibri"/>
                <w:b/>
                <w:szCs w:val="21"/>
              </w:rPr>
              <w:t>文章摘要：</w:t>
            </w:r>
          </w:p>
        </w:tc>
        <w:tc>
          <w:tcPr>
            <w:tcW w:w="7036" w:type="dxa"/>
            <w:tcBorders>
              <w:top w:val="nil"/>
              <w:left w:val="nil"/>
              <w:right w:val="nil"/>
            </w:tcBorders>
          </w:tcPr>
          <w:p w14:paraId="01D5AAF9">
            <w:pPr>
              <w:rPr>
                <w:rFonts w:ascii="Calibri" w:hAnsi="Calibri"/>
                <w:b/>
                <w:szCs w:val="21"/>
              </w:rPr>
            </w:pPr>
          </w:p>
        </w:tc>
      </w:tr>
      <w:tr w14:paraId="5178D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6" w:type="dxa"/>
            <w:tcBorders>
              <w:top w:val="nil"/>
              <w:left w:val="nil"/>
              <w:bottom w:val="nil"/>
              <w:right w:val="nil"/>
            </w:tcBorders>
          </w:tcPr>
          <w:p w14:paraId="6FFDBD62">
            <w:pPr>
              <w:rPr>
                <w:rFonts w:ascii="Calibri" w:hAnsi="Calibri"/>
                <w:b/>
                <w:szCs w:val="21"/>
              </w:rPr>
            </w:pPr>
          </w:p>
        </w:tc>
        <w:tc>
          <w:tcPr>
            <w:tcW w:w="7036" w:type="dxa"/>
            <w:tcBorders>
              <w:top w:val="nil"/>
              <w:left w:val="nil"/>
              <w:right w:val="nil"/>
            </w:tcBorders>
          </w:tcPr>
          <w:p w14:paraId="74573AD4">
            <w:pPr>
              <w:rPr>
                <w:rFonts w:ascii="Calibri" w:hAnsi="Calibri"/>
                <w:b/>
                <w:szCs w:val="21"/>
              </w:rPr>
            </w:pPr>
          </w:p>
        </w:tc>
      </w:tr>
      <w:tr w14:paraId="2760E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6" w:type="dxa"/>
            <w:tcBorders>
              <w:top w:val="nil"/>
              <w:left w:val="nil"/>
              <w:bottom w:val="nil"/>
              <w:right w:val="nil"/>
            </w:tcBorders>
          </w:tcPr>
          <w:p w14:paraId="24A8C84C">
            <w:pPr>
              <w:rPr>
                <w:rFonts w:ascii="Calibri" w:hAnsi="Calibri"/>
                <w:b/>
                <w:szCs w:val="21"/>
              </w:rPr>
            </w:pPr>
            <w:r>
              <w:rPr>
                <w:rFonts w:hint="eastAsia" w:ascii="Calibri" w:hAnsi="Calibri"/>
                <w:b/>
                <w:szCs w:val="21"/>
              </w:rPr>
              <w:t>全体作者：</w:t>
            </w:r>
          </w:p>
        </w:tc>
        <w:tc>
          <w:tcPr>
            <w:tcW w:w="7036" w:type="dxa"/>
            <w:tcBorders>
              <w:left w:val="nil"/>
              <w:bottom w:val="single" w:color="auto" w:sz="4" w:space="0"/>
              <w:right w:val="nil"/>
            </w:tcBorders>
          </w:tcPr>
          <w:p w14:paraId="7A18E046">
            <w:pPr>
              <w:rPr>
                <w:rFonts w:ascii="Calibri" w:hAnsi="Calibri"/>
                <w:b/>
                <w:szCs w:val="21"/>
              </w:rPr>
            </w:pPr>
          </w:p>
        </w:tc>
      </w:tr>
    </w:tbl>
    <w:p w14:paraId="4B9910C9">
      <w:pPr>
        <w:spacing w:after="156" w:afterLines="50" w:line="240" w:lineRule="exact"/>
        <w:ind w:firstLine="420"/>
        <w:rPr>
          <w:sz w:val="18"/>
          <w:szCs w:val="18"/>
        </w:rPr>
      </w:pPr>
      <w:r>
        <w:rPr>
          <w:rFonts w:hint="eastAsia"/>
          <w:sz w:val="18"/>
          <w:szCs w:val="18"/>
        </w:rPr>
        <w:t>遵照《中华人民共和国著作权法》，自本协议签署之日起，上述论文全体作者同意：</w:t>
      </w:r>
      <w:r>
        <w:rPr>
          <w:sz w:val="18"/>
          <w:szCs w:val="18"/>
        </w:rPr>
        <w:t>一经</w:t>
      </w:r>
      <w:r>
        <w:rPr>
          <w:rFonts w:hint="eastAsia"/>
          <w:sz w:val="18"/>
          <w:szCs w:val="18"/>
        </w:rPr>
        <w:t>录用，全体作者将上述论文（各种语言版本）所享有的复制权、发行权、信息网络传播权、改编权、翻译权、汇编权，在作品的有效期内及在全世界范围内</w:t>
      </w:r>
      <w:r>
        <w:rPr>
          <w:rFonts w:hint="eastAsia"/>
          <w:b/>
          <w:sz w:val="18"/>
          <w:szCs w:val="18"/>
        </w:rPr>
        <w:t>转让</w:t>
      </w:r>
      <w:r>
        <w:rPr>
          <w:rFonts w:hint="eastAsia"/>
          <w:sz w:val="18"/>
          <w:szCs w:val="18"/>
        </w:rPr>
        <w:t>给</w:t>
      </w:r>
      <w:bookmarkStart w:id="2" w:name="OLE_LINK1"/>
      <w:bookmarkStart w:id="3" w:name="OLE_LINK2"/>
      <w:r>
        <w:rPr>
          <w:rFonts w:hint="eastAsia"/>
          <w:sz w:val="18"/>
          <w:szCs w:val="18"/>
        </w:rPr>
        <w:t>航空学报杂志社</w:t>
      </w:r>
      <w:bookmarkEnd w:id="2"/>
      <w:bookmarkEnd w:id="3"/>
      <w:r>
        <w:rPr>
          <w:rFonts w:hint="eastAsia"/>
          <w:sz w:val="18"/>
          <w:szCs w:val="18"/>
        </w:rPr>
        <w:t>，航空学报杂志社许可第三方出版或在线上传播论文时不再需要全体作者同意。就此转让事宜，全体作者</w:t>
      </w:r>
      <w:r>
        <w:rPr>
          <w:rFonts w:hint="eastAsia"/>
          <w:b/>
          <w:sz w:val="18"/>
          <w:szCs w:val="18"/>
        </w:rPr>
        <w:t>同意</w:t>
      </w:r>
      <w:r>
        <w:rPr>
          <w:rFonts w:hint="eastAsia"/>
          <w:sz w:val="18"/>
          <w:szCs w:val="18"/>
        </w:rPr>
        <w:t>不收取转让费用。全体作者</w:t>
      </w:r>
      <w:r>
        <w:rPr>
          <w:sz w:val="18"/>
          <w:szCs w:val="18"/>
        </w:rPr>
        <w:t>许可</w:t>
      </w:r>
      <w:r>
        <w:rPr>
          <w:rFonts w:hint="eastAsia"/>
          <w:sz w:val="18"/>
          <w:szCs w:val="18"/>
        </w:rPr>
        <w:t>航空学报杂志社根据实际需要</w:t>
      </w:r>
      <w:r>
        <w:rPr>
          <w:sz w:val="18"/>
          <w:szCs w:val="18"/>
        </w:rPr>
        <w:t>代理</w:t>
      </w:r>
      <w:r>
        <w:rPr>
          <w:rFonts w:hint="eastAsia"/>
          <w:sz w:val="18"/>
          <w:szCs w:val="18"/>
        </w:rPr>
        <w:t>申请上述作品的各种语言版本（包含各种介质）的版权登记</w:t>
      </w:r>
      <w:r>
        <w:rPr>
          <w:sz w:val="18"/>
          <w:szCs w:val="18"/>
        </w:rPr>
        <w:t>事宜</w:t>
      </w:r>
      <w:r>
        <w:rPr>
          <w:rFonts w:hint="eastAsia"/>
          <w:sz w:val="18"/>
          <w:szCs w:val="18"/>
        </w:rPr>
        <w:t>。</w:t>
      </w:r>
    </w:p>
    <w:p w14:paraId="27C54404">
      <w:pPr>
        <w:spacing w:before="156" w:beforeLines="50" w:after="156" w:afterLines="50" w:line="240" w:lineRule="exact"/>
        <w:rPr>
          <w:sz w:val="18"/>
          <w:szCs w:val="18"/>
        </w:rPr>
      </w:pPr>
      <w:r>
        <w:rPr>
          <w:rFonts w:hint="eastAsia"/>
          <w:sz w:val="18"/>
          <w:szCs w:val="18"/>
        </w:rPr>
        <w:t>（1）在声明航空学报杂志社拥有该文版权的情况下，全体作者可以自由行使下列各项权利：</w:t>
      </w:r>
    </w:p>
    <w:p w14:paraId="0576ED31">
      <w:pPr>
        <w:spacing w:after="156" w:afterLines="50" w:line="240" w:lineRule="exact"/>
        <w:rPr>
          <w:sz w:val="18"/>
          <w:szCs w:val="18"/>
        </w:rPr>
      </w:pPr>
      <w:r>
        <w:rPr>
          <w:rFonts w:hint="eastAsia"/>
          <w:sz w:val="18"/>
          <w:szCs w:val="18"/>
        </w:rPr>
        <w:t>① 该文在《航空学报》上发表后，作者可以</w:t>
      </w:r>
      <w:r>
        <w:rPr>
          <w:sz w:val="18"/>
          <w:szCs w:val="18"/>
        </w:rPr>
        <w:t>许可</w:t>
      </w:r>
      <w:r>
        <w:rPr>
          <w:rFonts w:hint="eastAsia"/>
          <w:sz w:val="18"/>
          <w:szCs w:val="18"/>
        </w:rPr>
        <w:t xml:space="preserve">第三方在不使用《航空学报》版式设计且不是用于在其他刊物发表的前提下，重新出版该文或其译文或摘录。如使用上述刊物版式(含各种介质、媒体版式，下同)，则必须获得上述刊物编辑部的书面许可。 </w:t>
      </w:r>
    </w:p>
    <w:p w14:paraId="3E76240D">
      <w:pPr>
        <w:spacing w:after="156" w:afterLines="50" w:line="240" w:lineRule="exact"/>
        <w:rPr>
          <w:sz w:val="18"/>
          <w:szCs w:val="18"/>
        </w:rPr>
      </w:pPr>
      <w:r>
        <w:rPr>
          <w:rFonts w:hint="eastAsia"/>
          <w:sz w:val="18"/>
          <w:szCs w:val="18"/>
        </w:rPr>
        <w:t xml:space="preserve">② 该文在《航空学报》上发表后，作者有权在汇编个人文集或以其他方式(含作者个人网页中)出版个人作品时，不经修订地全部或部分使用该文上述版式。 </w:t>
      </w:r>
    </w:p>
    <w:p w14:paraId="428535F3">
      <w:pPr>
        <w:spacing w:before="156" w:beforeLines="50" w:after="156" w:afterLines="50" w:line="240" w:lineRule="exact"/>
        <w:rPr>
          <w:sz w:val="18"/>
          <w:szCs w:val="18"/>
        </w:rPr>
      </w:pPr>
      <w:r>
        <w:rPr>
          <w:rFonts w:hint="eastAsia"/>
          <w:sz w:val="18"/>
          <w:szCs w:val="18"/>
        </w:rPr>
        <w:t>③ 作者有权将该文上传到网络服务器上并更新该文，但为此目的不得使用《航空学报》或其经销商制作的数字化和</w:t>
      </w:r>
      <w:r>
        <w:rPr>
          <w:sz w:val="18"/>
          <w:szCs w:val="18"/>
        </w:rPr>
        <w:t>/</w:t>
      </w:r>
      <w:r>
        <w:rPr>
          <w:rFonts w:hint="eastAsia"/>
          <w:sz w:val="18"/>
          <w:szCs w:val="18"/>
        </w:rPr>
        <w:t xml:space="preserve">或版式化的文档。该文发表后，作者实施本项行为时应附有与上述刊物的在线文摘或该刊物的进入主页的链接。 </w:t>
      </w:r>
    </w:p>
    <w:p w14:paraId="0B737862">
      <w:pPr>
        <w:spacing w:line="240" w:lineRule="exact"/>
        <w:rPr>
          <w:sz w:val="18"/>
          <w:szCs w:val="18"/>
        </w:rPr>
      </w:pPr>
      <w:r>
        <w:rPr>
          <w:rFonts w:hint="eastAsia"/>
          <w:sz w:val="18"/>
          <w:szCs w:val="18"/>
        </w:rPr>
        <w:t xml:space="preserve">④ 如果该文作者是为完成法人或其他组织的工作任务所创作的作品属于职务作品范围，法人或其他组织有权在其业务范围内复制该文用于其个人内部使用。 </w:t>
      </w:r>
    </w:p>
    <w:p w14:paraId="67DDF78E">
      <w:pPr>
        <w:spacing w:before="156" w:beforeLines="50" w:after="156" w:afterLines="50" w:line="240" w:lineRule="exact"/>
        <w:rPr>
          <w:sz w:val="18"/>
          <w:szCs w:val="18"/>
        </w:rPr>
      </w:pPr>
      <w:r>
        <w:rPr>
          <w:rFonts w:hint="eastAsia"/>
          <w:sz w:val="18"/>
          <w:szCs w:val="18"/>
        </w:rPr>
        <w:t>（2）全体作者对投稿论文作出以下承诺：</w:t>
      </w:r>
    </w:p>
    <w:p w14:paraId="496EE604">
      <w:pPr>
        <w:spacing w:after="156" w:afterLines="50" w:line="240" w:lineRule="exact"/>
        <w:rPr>
          <w:sz w:val="18"/>
          <w:szCs w:val="18"/>
        </w:rPr>
      </w:pPr>
      <w:r>
        <w:rPr>
          <w:rFonts w:hint="eastAsia"/>
          <w:sz w:val="18"/>
          <w:szCs w:val="18"/>
        </w:rPr>
        <w:t>① 稿件为全体作者的原创研究成果，不存在任何侵权行为，包括但不限于不侵犯任何第三方的著作权及其它知识产权、肖像权、名誉权，也不存在《学术出版规范——期刊学术不端行为界定（CY/T174—2019）》中的各项学术不端行为。</w:t>
      </w:r>
    </w:p>
    <w:p w14:paraId="3E7B02B7">
      <w:pPr>
        <w:spacing w:after="156" w:afterLines="50" w:line="240" w:lineRule="exact"/>
        <w:rPr>
          <w:sz w:val="18"/>
          <w:szCs w:val="18"/>
        </w:rPr>
      </w:pPr>
      <w:r>
        <w:rPr>
          <w:rFonts w:hint="eastAsia"/>
          <w:sz w:val="18"/>
          <w:szCs w:val="18"/>
        </w:rPr>
        <w:t>② 稿件全部或实质性部分未曾发表过，也未将其投往其他期刊、杂志，亦没有在先将有关著作权许可给任何第三方。</w:t>
      </w:r>
    </w:p>
    <w:p w14:paraId="518BCBAF">
      <w:pPr>
        <w:spacing w:after="156" w:afterLines="50" w:line="240" w:lineRule="exact"/>
        <w:rPr>
          <w:sz w:val="18"/>
          <w:szCs w:val="18"/>
        </w:rPr>
      </w:pPr>
      <w:r>
        <w:rPr>
          <w:rFonts w:hint="eastAsia"/>
          <w:sz w:val="18"/>
          <w:szCs w:val="18"/>
        </w:rPr>
        <w:t xml:space="preserve">③稿件作者署名及署名顺序、基金资助等信息已经经过全部作者的审核和同意，投稿后不再修改；稿件内容自编辑审稿定稿后不再修改；如因上述修改给航空学报杂志社造成损失的，由全体作者连带赔偿。 </w:t>
      </w:r>
    </w:p>
    <w:p w14:paraId="7B11CDEA">
      <w:pPr>
        <w:spacing w:after="156" w:afterLines="50" w:line="240" w:lineRule="exact"/>
        <w:rPr>
          <w:sz w:val="18"/>
          <w:szCs w:val="18"/>
        </w:rPr>
      </w:pPr>
      <w:r>
        <w:rPr>
          <w:rFonts w:hint="eastAsia"/>
          <w:sz w:val="18"/>
          <w:szCs w:val="18"/>
        </w:rPr>
        <w:t>④同意《航空学报》的审稿费用、出版费用。因本刊稿酬已抵消部分版面费，故不再额外支付稿酬。</w:t>
      </w:r>
    </w:p>
    <w:p w14:paraId="751585F0">
      <w:pPr>
        <w:spacing w:after="156" w:afterLines="50" w:line="240" w:lineRule="exact"/>
        <w:rPr>
          <w:sz w:val="18"/>
          <w:szCs w:val="18"/>
        </w:rPr>
      </w:pPr>
      <w:r>
        <w:rPr>
          <w:rFonts w:hint="eastAsia"/>
          <w:sz w:val="18"/>
          <w:szCs w:val="18"/>
        </w:rPr>
        <w:t>⑤</w:t>
      </w:r>
      <w:r>
        <w:rPr>
          <w:sz w:val="18"/>
          <w:szCs w:val="18"/>
        </w:rPr>
        <w:t xml:space="preserve"> </w:t>
      </w:r>
      <w:r>
        <w:rPr>
          <w:rFonts w:hint="eastAsia"/>
          <w:sz w:val="18"/>
          <w:szCs w:val="18"/>
        </w:rPr>
        <w:t xml:space="preserve">若从航空学报编辑部收到本稿起 3 个月内作者未收到本文的修改、录用或退稿通知，作者有权改投他刊，但保证事先通知本刊。 </w:t>
      </w:r>
    </w:p>
    <w:p w14:paraId="16CA69F8">
      <w:pPr>
        <w:spacing w:after="156" w:afterLines="50" w:line="240" w:lineRule="exact"/>
        <w:rPr>
          <w:sz w:val="18"/>
          <w:szCs w:val="18"/>
        </w:rPr>
      </w:pPr>
      <w:bookmarkStart w:id="4" w:name="_Hlk190166012"/>
      <w:r>
        <w:rPr>
          <w:sz w:val="18"/>
          <w:szCs w:val="18"/>
        </w:rPr>
        <w:fldChar w:fldCharType="begin"/>
      </w:r>
      <w:r>
        <w:rPr>
          <w:sz w:val="18"/>
          <w:szCs w:val="18"/>
        </w:rPr>
        <w:instrText xml:space="preserve"> </w:instrText>
      </w:r>
      <w:r>
        <w:rPr>
          <w:rFonts w:hint="eastAsia"/>
          <w:sz w:val="18"/>
          <w:szCs w:val="18"/>
        </w:rPr>
        <w:instrText xml:space="preserve">= 6 \* GB3</w:instrText>
      </w:r>
      <w:r>
        <w:rPr>
          <w:sz w:val="18"/>
          <w:szCs w:val="18"/>
        </w:rPr>
        <w:instrText xml:space="preserve"> </w:instrText>
      </w:r>
      <w:r>
        <w:rPr>
          <w:sz w:val="18"/>
          <w:szCs w:val="18"/>
        </w:rPr>
        <w:fldChar w:fldCharType="separate"/>
      </w:r>
      <w:r>
        <w:rPr>
          <w:rFonts w:hint="eastAsia"/>
          <w:sz w:val="18"/>
          <w:szCs w:val="18"/>
        </w:rPr>
        <w:t>⑥</w:t>
      </w:r>
      <w:r>
        <w:rPr>
          <w:sz w:val="18"/>
          <w:szCs w:val="18"/>
        </w:rPr>
        <w:fldChar w:fldCharType="end"/>
      </w:r>
      <w:r>
        <w:rPr>
          <w:rFonts w:hint="eastAsia"/>
          <w:sz w:val="18"/>
          <w:szCs w:val="18"/>
        </w:rPr>
        <w:t xml:space="preserve"> </w:t>
      </w:r>
      <w:r>
        <w:rPr>
          <w:rFonts w:hint="eastAsia"/>
          <w:b/>
          <w:bCs/>
          <w:sz w:val="18"/>
          <w:szCs w:val="18"/>
        </w:rPr>
        <w:t>保密承诺：本次及后续提交的各版次稿件的各项要素（包括但不限于论文题目、作者署名及单位、基金项目、文字内容、图片、数据）均不涉及国家秘密、工作秘密和敏感信息，可以公开发表及在互联网传播。</w:t>
      </w:r>
    </w:p>
    <w:bookmarkEnd w:id="4"/>
    <w:p w14:paraId="496A1B52">
      <w:pPr>
        <w:spacing w:after="156" w:afterLines="50" w:line="240" w:lineRule="exact"/>
        <w:rPr>
          <w:sz w:val="18"/>
          <w:szCs w:val="18"/>
        </w:rPr>
      </w:pPr>
      <w:r>
        <w:rPr>
          <w:rFonts w:hint="eastAsia"/>
          <w:color w:val="FF0000"/>
          <w:sz w:val="18"/>
          <w:szCs w:val="18"/>
        </w:rPr>
        <w:t>注意：</w:t>
      </w:r>
      <w:r>
        <w:rPr>
          <w:rFonts w:hint="eastAsia"/>
          <w:sz w:val="18"/>
          <w:szCs w:val="18"/>
        </w:rPr>
        <w:t>本刊要求发表的论文具有首发权，因此如果论文主要内容已在会议文集或是在预印本网站公开发表，本刊不接受投稿。</w:t>
      </w:r>
    </w:p>
    <w:p w14:paraId="46EE032C">
      <w:pPr>
        <w:spacing w:after="156" w:afterLines="50" w:line="300" w:lineRule="exact"/>
        <w:rPr>
          <w:rFonts w:hint="eastAsia" w:ascii="黑体" w:hAnsi="黑体" w:eastAsia="黑体"/>
          <w:b/>
        </w:rPr>
      </w:pPr>
      <w:r>
        <w:rPr>
          <w:rFonts w:hint="eastAsia" w:ascii="黑体" w:hAnsi="黑体" w:eastAsia="黑体"/>
          <w:b/>
        </w:rPr>
        <w:t>请第一作者在右侧手写：“已充分理解并同意上述条款”：</w:t>
      </w:r>
    </w:p>
    <w:p w14:paraId="06A6F6C1">
      <w:pPr>
        <w:spacing w:line="300" w:lineRule="exact"/>
        <w:rPr>
          <w:rFonts w:hint="eastAsia" w:ascii="黑体" w:hAnsi="黑体" w:eastAsia="黑体"/>
          <w:b/>
        </w:rPr>
      </w:pPr>
      <w:r>
        <w:rPr>
          <w:rFonts w:hint="eastAsia" w:ascii="黑体" w:hAnsi="黑体" w:eastAsia="黑体"/>
          <w:b/>
        </w:rPr>
        <w:t xml:space="preserve">请全体作者签名表示理解并同意上述条款（不得代签，如有特殊情况可与编辑部联系）、日期: </w:t>
      </w:r>
    </w:p>
    <w:p w14:paraId="2C49AA46">
      <w:pPr>
        <w:spacing w:line="300" w:lineRule="exact"/>
      </w:pPr>
    </w:p>
    <w:p w14:paraId="787F2FE8">
      <w:pPr>
        <w:rPr>
          <w:rFonts w:hint="eastAsia" w:ascii="黑体" w:hAnsi="黑体" w:eastAsia="黑体"/>
          <w:b/>
        </w:rPr>
      </w:pPr>
      <w:r>
        <w:rPr>
          <w:rFonts w:hint="eastAsia" w:ascii="黑体" w:hAnsi="黑体" w:eastAsia="黑体"/>
          <w:b/>
        </w:rPr>
        <w:t xml:space="preserve">导师签名（学生投稿）、日期： </w:t>
      </w:r>
    </w:p>
    <w:p w14:paraId="5970F9D6">
      <w:pPr>
        <w:rPr>
          <w:rFonts w:hint="eastAsia" w:ascii="黑体" w:hAnsi="黑体" w:eastAsia="黑体"/>
          <w:b/>
        </w:rPr>
      </w:pPr>
    </w:p>
    <w:p w14:paraId="4A595ADB">
      <w:pPr>
        <w:rPr>
          <w:rFonts w:hint="eastAsia" w:ascii="黑体" w:hAnsi="黑体" w:eastAsia="黑体"/>
          <w:b/>
        </w:rPr>
      </w:pPr>
    </w:p>
    <w:p w14:paraId="2E3EA173">
      <w:r>
        <w:rPr>
          <w:rFonts w:hint="eastAsia" w:ascii="黑体" w:hAnsi="黑体" w:eastAsia="黑体"/>
          <w:b/>
        </w:rPr>
        <w:t>（签名处必须填写日期，否则无效。）</w:t>
      </w:r>
    </w:p>
    <w:sectPr>
      <w:headerReference r:id="rId3" w:type="default"/>
      <w:pgSz w:w="11906" w:h="16838"/>
      <w:pgMar w:top="1134" w:right="1797" w:bottom="567"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42748">
    <w:pPr>
      <w:pStyle w:val="8"/>
      <w:jc w:val="right"/>
    </w:pPr>
    <w:r>
      <w:rPr>
        <w:sz w:val="32"/>
      </w:rPr>
      <w:drawing>
        <wp:inline distT="0" distB="0" distL="0" distR="0">
          <wp:extent cx="1295400" cy="259080"/>
          <wp:effectExtent l="0" t="0" r="0" b="0"/>
          <wp:docPr id="1" name="图片 1" desc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95400" cy="25908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A00"/>
    <w:rsid w:val="000047FC"/>
    <w:rsid w:val="00043C11"/>
    <w:rsid w:val="00066C39"/>
    <w:rsid w:val="00066D44"/>
    <w:rsid w:val="000A31F5"/>
    <w:rsid w:val="000D500E"/>
    <w:rsid w:val="000D6F44"/>
    <w:rsid w:val="001601C5"/>
    <w:rsid w:val="00160331"/>
    <w:rsid w:val="0017232C"/>
    <w:rsid w:val="00173B5E"/>
    <w:rsid w:val="00186C78"/>
    <w:rsid w:val="001F3913"/>
    <w:rsid w:val="0020240E"/>
    <w:rsid w:val="00205D08"/>
    <w:rsid w:val="003023C0"/>
    <w:rsid w:val="00313C15"/>
    <w:rsid w:val="0033526F"/>
    <w:rsid w:val="00345FD8"/>
    <w:rsid w:val="00360EBD"/>
    <w:rsid w:val="003679C6"/>
    <w:rsid w:val="003B71BC"/>
    <w:rsid w:val="003C1E4F"/>
    <w:rsid w:val="003E7025"/>
    <w:rsid w:val="004A7C68"/>
    <w:rsid w:val="004B5E4E"/>
    <w:rsid w:val="00523EC4"/>
    <w:rsid w:val="00577729"/>
    <w:rsid w:val="005F63FA"/>
    <w:rsid w:val="00613B3E"/>
    <w:rsid w:val="00617B30"/>
    <w:rsid w:val="00626EB1"/>
    <w:rsid w:val="00646B1A"/>
    <w:rsid w:val="00674195"/>
    <w:rsid w:val="006873A4"/>
    <w:rsid w:val="006D032C"/>
    <w:rsid w:val="006D1737"/>
    <w:rsid w:val="00721128"/>
    <w:rsid w:val="007341EE"/>
    <w:rsid w:val="007477EF"/>
    <w:rsid w:val="007769F5"/>
    <w:rsid w:val="0077717A"/>
    <w:rsid w:val="007A302E"/>
    <w:rsid w:val="007B0E9B"/>
    <w:rsid w:val="007B694D"/>
    <w:rsid w:val="008247F1"/>
    <w:rsid w:val="00855968"/>
    <w:rsid w:val="008652DF"/>
    <w:rsid w:val="00897EA7"/>
    <w:rsid w:val="008B520F"/>
    <w:rsid w:val="008F381D"/>
    <w:rsid w:val="0090033D"/>
    <w:rsid w:val="00902577"/>
    <w:rsid w:val="00933728"/>
    <w:rsid w:val="00966807"/>
    <w:rsid w:val="009704BD"/>
    <w:rsid w:val="009E0040"/>
    <w:rsid w:val="00A2402E"/>
    <w:rsid w:val="00AA1FE5"/>
    <w:rsid w:val="00AD5B5F"/>
    <w:rsid w:val="00AF777D"/>
    <w:rsid w:val="00B024E4"/>
    <w:rsid w:val="00B22C0A"/>
    <w:rsid w:val="00B34192"/>
    <w:rsid w:val="00B6594A"/>
    <w:rsid w:val="00BB04F3"/>
    <w:rsid w:val="00C86252"/>
    <w:rsid w:val="00C9077D"/>
    <w:rsid w:val="00CE5486"/>
    <w:rsid w:val="00D069E9"/>
    <w:rsid w:val="00D21206"/>
    <w:rsid w:val="00D71C53"/>
    <w:rsid w:val="00D80422"/>
    <w:rsid w:val="00D95538"/>
    <w:rsid w:val="00DA6C3A"/>
    <w:rsid w:val="00E05CFB"/>
    <w:rsid w:val="00E77052"/>
    <w:rsid w:val="00E858B2"/>
    <w:rsid w:val="00EE1E57"/>
    <w:rsid w:val="00F31A00"/>
    <w:rsid w:val="00F9453D"/>
    <w:rsid w:val="00FB1400"/>
    <w:rsid w:val="00FD2CA2"/>
    <w:rsid w:val="3A5320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0" w:name="annotation text"/>
    <w:lsdException w:unhideWhenUsed="0" w:uiPriority="0"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0"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2">
    <w:name w:val="Note Heading"/>
    <w:basedOn w:val="1"/>
    <w:next w:val="1"/>
    <w:link w:val="21"/>
    <w:semiHidden/>
    <w:unhideWhenUsed/>
    <w:uiPriority w:val="0"/>
    <w:pPr>
      <w:jc w:val="center"/>
    </w:pPr>
    <w:rPr>
      <w:rFonts w:ascii="Times New Roman" w:hAnsi="Times New Roman" w:eastAsia="宋体" w:cs="Times New Roman"/>
      <w:szCs w:val="20"/>
    </w:rPr>
  </w:style>
  <w:style w:type="paragraph" w:styleId="3">
    <w:name w:val="annotation text"/>
    <w:basedOn w:val="1"/>
    <w:link w:val="17"/>
    <w:semiHidden/>
    <w:unhideWhenUsed/>
    <w:uiPriority w:val="0"/>
    <w:pPr>
      <w:jc w:val="left"/>
    </w:pPr>
  </w:style>
  <w:style w:type="paragraph" w:styleId="4">
    <w:name w:val="Closing"/>
    <w:basedOn w:val="1"/>
    <w:link w:val="22"/>
    <w:semiHidden/>
    <w:unhideWhenUsed/>
    <w:uiPriority w:val="99"/>
    <w:pPr>
      <w:ind w:left="100" w:leftChars="2100"/>
    </w:pPr>
    <w:rPr>
      <w:rFonts w:ascii="Calibri" w:hAnsi="Calibri" w:eastAsia="宋体" w:cs="Times New Roman"/>
      <w:sz w:val="32"/>
      <w:szCs w:val="32"/>
    </w:rPr>
  </w:style>
  <w:style w:type="paragraph" w:styleId="5">
    <w:name w:val="Body Text"/>
    <w:basedOn w:val="1"/>
    <w:link w:val="20"/>
    <w:semiHidden/>
    <w:unhideWhenUsed/>
    <w:uiPriority w:val="0"/>
    <w:pPr>
      <w:widowControl/>
      <w:jc w:val="left"/>
    </w:pPr>
    <w:rPr>
      <w:rFonts w:ascii="宋体" w:hAnsi="宋体" w:eastAsia="宋体" w:cs="Times New Roman"/>
      <w:sz w:val="18"/>
      <w:szCs w:val="20"/>
    </w:rPr>
  </w:style>
  <w:style w:type="paragraph" w:styleId="6">
    <w:name w:val="Balloon Text"/>
    <w:basedOn w:val="1"/>
    <w:link w:val="15"/>
    <w:semiHidden/>
    <w:unhideWhenUsed/>
    <w:uiPriority w:val="99"/>
    <w:rPr>
      <w:sz w:val="18"/>
      <w:szCs w:val="18"/>
    </w:rPr>
  </w:style>
  <w:style w:type="paragraph" w:styleId="7">
    <w:name w:val="footer"/>
    <w:basedOn w:val="1"/>
    <w:link w:val="14"/>
    <w:unhideWhenUsed/>
    <w:uiPriority w:val="99"/>
    <w:pPr>
      <w:tabs>
        <w:tab w:val="center" w:pos="4153"/>
        <w:tab w:val="right" w:pos="8306"/>
      </w:tabs>
      <w:snapToGrid w:val="0"/>
      <w:jc w:val="left"/>
    </w:pPr>
    <w:rPr>
      <w:sz w:val="18"/>
      <w:szCs w:val="18"/>
    </w:rPr>
  </w:style>
  <w:style w:type="paragraph" w:styleId="8">
    <w:name w:val="header"/>
    <w:basedOn w:val="1"/>
    <w:link w:val="13"/>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9">
    <w:name w:val="annotation subject"/>
    <w:basedOn w:val="3"/>
    <w:next w:val="3"/>
    <w:link w:val="18"/>
    <w:semiHidden/>
    <w:unhideWhenUsed/>
    <w:uiPriority w:val="99"/>
    <w:rPr>
      <w:b/>
      <w:bCs/>
    </w:rPr>
  </w:style>
  <w:style w:type="character" w:styleId="12">
    <w:name w:val="annotation reference"/>
    <w:basedOn w:val="11"/>
    <w:semiHidden/>
    <w:unhideWhenUsed/>
    <w:uiPriority w:val="99"/>
    <w:rPr>
      <w:sz w:val="21"/>
      <w:szCs w:val="21"/>
    </w:rPr>
  </w:style>
  <w:style w:type="character" w:customStyle="1" w:styleId="13">
    <w:name w:val="页眉 字符"/>
    <w:basedOn w:val="11"/>
    <w:link w:val="8"/>
    <w:uiPriority w:val="0"/>
    <w:rPr>
      <w:rFonts w:ascii="Times New Roman" w:hAnsi="Times New Roman" w:eastAsia="宋体" w:cs="Times New Roman"/>
      <w:sz w:val="18"/>
      <w:szCs w:val="18"/>
    </w:rPr>
  </w:style>
  <w:style w:type="character" w:customStyle="1" w:styleId="14">
    <w:name w:val="页脚 字符"/>
    <w:basedOn w:val="11"/>
    <w:link w:val="7"/>
    <w:uiPriority w:val="99"/>
    <w:rPr>
      <w:sz w:val="18"/>
      <w:szCs w:val="18"/>
    </w:rPr>
  </w:style>
  <w:style w:type="character" w:customStyle="1" w:styleId="15">
    <w:name w:val="批注框文本 字符"/>
    <w:basedOn w:val="11"/>
    <w:link w:val="6"/>
    <w:semiHidden/>
    <w:uiPriority w:val="99"/>
    <w:rPr>
      <w:sz w:val="18"/>
      <w:szCs w:val="18"/>
    </w:rPr>
  </w:style>
  <w:style w:type="paragraph" w:customStyle="1" w:styleId="16">
    <w:name w:val="Revision"/>
    <w:hidden/>
    <w:semiHidden/>
    <w:uiPriority w:val="99"/>
    <w:rPr>
      <w:rFonts w:asciiTheme="minorHAnsi" w:hAnsiTheme="minorHAnsi" w:eastAsiaTheme="minorEastAsia" w:cstheme="minorBidi"/>
      <w:kern w:val="2"/>
      <w:sz w:val="21"/>
      <w:szCs w:val="22"/>
      <w:lang w:val="en-US" w:eastAsia="zh-CN" w:bidi="ar-SA"/>
    </w:rPr>
  </w:style>
  <w:style w:type="character" w:customStyle="1" w:styleId="17">
    <w:name w:val="批注文字 字符"/>
    <w:basedOn w:val="11"/>
    <w:link w:val="3"/>
    <w:semiHidden/>
    <w:uiPriority w:val="0"/>
  </w:style>
  <w:style w:type="character" w:customStyle="1" w:styleId="18">
    <w:name w:val="批注主题 字符"/>
    <w:basedOn w:val="17"/>
    <w:link w:val="9"/>
    <w:semiHidden/>
    <w:uiPriority w:val="99"/>
    <w:rPr>
      <w:b/>
      <w:bCs/>
    </w:rPr>
  </w:style>
  <w:style w:type="character" w:customStyle="1" w:styleId="19">
    <w:name w:val="结束语 字符"/>
    <w:basedOn w:val="11"/>
    <w:semiHidden/>
    <w:uiPriority w:val="99"/>
  </w:style>
  <w:style w:type="character" w:customStyle="1" w:styleId="20">
    <w:name w:val="正文文本 字符"/>
    <w:basedOn w:val="11"/>
    <w:link w:val="5"/>
    <w:semiHidden/>
    <w:uiPriority w:val="0"/>
    <w:rPr>
      <w:rFonts w:ascii="宋体" w:hAnsi="宋体" w:eastAsia="宋体" w:cs="Times New Roman"/>
      <w:sz w:val="18"/>
      <w:szCs w:val="20"/>
    </w:rPr>
  </w:style>
  <w:style w:type="character" w:customStyle="1" w:styleId="21">
    <w:name w:val="注释标题 字符"/>
    <w:basedOn w:val="11"/>
    <w:link w:val="2"/>
    <w:semiHidden/>
    <w:uiPriority w:val="0"/>
    <w:rPr>
      <w:rFonts w:ascii="Times New Roman" w:hAnsi="Times New Roman" w:eastAsia="宋体" w:cs="Times New Roman"/>
      <w:szCs w:val="20"/>
    </w:rPr>
  </w:style>
  <w:style w:type="character" w:customStyle="1" w:styleId="22">
    <w:name w:val="结束语 字符1"/>
    <w:link w:val="4"/>
    <w:semiHidden/>
    <w:locked/>
    <w:uiPriority w:val="99"/>
    <w:rPr>
      <w:rFonts w:ascii="Calibri" w:hAnsi="Calibri" w:eastAsia="宋体" w:cs="Times New Roman"/>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46C3A5-CB33-4A69-8F10-90A1CBC9D697}">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3</Pages>
  <Words>608</Words>
  <Characters>620</Characters>
  <Lines>16</Lines>
  <Paragraphs>4</Paragraphs>
  <TotalTime>8</TotalTime>
  <ScaleCrop>false</ScaleCrop>
  <LinksUpToDate>false</LinksUpToDate>
  <CharactersWithSpaces>887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2026-01-16T09:21:00Z</dcterms:created>
  <dc:creator>mengzf</dc:creator>
  <cp:lastModifiedBy>WPS_1648972877</cp:lastModifiedBy>
  <dcterms:modified xsi:type="dcterms:W3CDTF">2026-01-19T01:55:40Z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55FC513B291D4BEFB132CAEF45E09EDE_13</vt:lpwstr>
  </property>
</Properties>
</file>